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inorHAnsi"/>
          <w:color w:val="2F5496" w:themeColor="accent1" w:themeShade="BF"/>
          <w:sz w:val="26"/>
          <w:szCs w:val="26"/>
        </w:rPr>
        <w:id w:val="1992136546"/>
        <w:docPartObj>
          <w:docPartGallery w:val="Cover Pages"/>
          <w:docPartUnique/>
        </w:docPartObj>
      </w:sdtPr>
      <w:sdtEndPr/>
      <w:sdtContent>
        <w:p w14:paraId="755899D0" w14:textId="380C73B3" w:rsidR="008C3421" w:rsidRDefault="009205D2" w:rsidP="008C3421">
          <w:pPr>
            <w:spacing w:after="0"/>
            <w:jc w:val="right"/>
            <w:rPr>
              <w:rFonts w:cstheme="minorHAnsi"/>
            </w:rPr>
          </w:pPr>
          <w:r w:rsidRPr="00503AF4">
            <w:rPr>
              <w:rFonts w:cstheme="minorHAnsi"/>
              <w:noProof/>
              <w:lang w:eastAsia="pl-PL"/>
            </w:rPr>
            <mc:AlternateContent>
              <mc:Choice Requires="wpg">
                <w:drawing>
                  <wp:anchor distT="0" distB="0" distL="114300" distR="114300" simplePos="0" relativeHeight="251659264" behindDoc="1" locked="0" layoutInCell="1" allowOverlap="1" wp14:anchorId="3787877A" wp14:editId="2072C881">
                    <wp:simplePos x="0" y="0"/>
                    <wp:positionH relativeFrom="page">
                      <wp:posOffset>819150</wp:posOffset>
                    </wp:positionH>
                    <wp:positionV relativeFrom="page">
                      <wp:posOffset>904876</wp:posOffset>
                    </wp:positionV>
                    <wp:extent cx="9313545" cy="5638800"/>
                    <wp:effectExtent l="0" t="0" r="1905" b="0"/>
                    <wp:wrapNone/>
                    <wp:docPr id="119" name="Grupa 25"/>
                    <wp:cNvGraphicFramePr/>
                    <a:graphic xmlns:a="http://schemas.openxmlformats.org/drawingml/2006/main">
                      <a:graphicData uri="http://schemas.microsoft.com/office/word/2010/wordprocessingGroup">
                        <wpg:wgp>
                          <wpg:cNvGrpSpPr/>
                          <wpg:grpSpPr>
                            <a:xfrm>
                              <a:off x="0" y="0"/>
                              <a:ext cx="9313545" cy="5638800"/>
                              <a:chOff x="0" y="0"/>
                              <a:chExt cx="6858000" cy="9271750"/>
                            </a:xfrm>
                          </wpg:grpSpPr>
                          <wps:wsp>
                            <wps:cNvPr id="120" name="Prostokąt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Prostokąt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2"/>
                                      <w:szCs w:val="32"/>
                                    </w:rPr>
                                    <w:alias w:val="Auto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7485CFD7" w14:textId="07C9FF4B" w:rsidR="0005185A" w:rsidRDefault="0005185A">
                                      <w:pPr>
                                        <w:pStyle w:val="Bezodstpw"/>
                                        <w:rPr>
                                          <w:color w:val="FFFFFF" w:themeColor="background1"/>
                                          <w:sz w:val="32"/>
                                          <w:szCs w:val="32"/>
                                        </w:rPr>
                                      </w:pPr>
                                      <w:r>
                                        <w:rPr>
                                          <w:color w:val="FFFFFF" w:themeColor="background1"/>
                                          <w:sz w:val="32"/>
                                          <w:szCs w:val="32"/>
                                        </w:rPr>
                                        <w:t>Stowarzyszenie „Bursztynowy Pasaż”</w:t>
                                      </w:r>
                                    </w:p>
                                  </w:sdtContent>
                                </w:sdt>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Pole tekstowe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rPr>
                                    <w:alias w:val="Tytuł"/>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0CF32D27" w14:textId="525732B0" w:rsidR="0005185A" w:rsidRPr="002F7DFC" w:rsidRDefault="0005185A" w:rsidP="002F7DFC">
                                      <w:pPr>
                                        <w:pStyle w:val="Bezodstpw"/>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K</w:t>
                                      </w:r>
                                      <w:r w:rsidRPr="002F7DFC">
                                        <w:rPr>
                                          <w:rFonts w:asciiTheme="majorHAnsi" w:eastAsiaTheme="majorEastAsia" w:hAnsiTheme="majorHAnsi" w:cstheme="majorBidi"/>
                                          <w:color w:val="595959" w:themeColor="text1" w:themeTint="A6"/>
                                          <w:sz w:val="108"/>
                                          <w:szCs w:val="108"/>
                                        </w:rPr>
                                        <w:t>ryteria wyboru grantobiorcó</w:t>
                                      </w:r>
                                      <w:r>
                                        <w:rPr>
                                          <w:rFonts w:asciiTheme="majorHAnsi" w:eastAsiaTheme="majorEastAsia" w:hAnsiTheme="majorHAnsi" w:cstheme="majorBidi"/>
                                          <w:color w:val="595959" w:themeColor="text1" w:themeTint="A6"/>
                                          <w:sz w:val="108"/>
                                          <w:szCs w:val="108"/>
                                        </w:rPr>
                                        <w:t>w</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787877A" id="Grupa 25" o:spid="_x0000_s1026" style="position:absolute;left:0;text-align:left;margin-left:64.5pt;margin-top:71.25pt;width:733.35pt;height:444pt;z-index:-251657216;mso-position-horizontal-relative:page;mso-position-vertical-relative:page"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">
                    <v:rect id="Prostokąt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4472c4 [3204]" stroked="f" strokeweight="1pt"/>
                    <v:rect id="Prostokąt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sdt>
                            <w:sdtPr>
                              <w:rPr>
                                <w:color w:val="FFFFFF" w:themeColor="background1"/>
                                <w:sz w:val="32"/>
                                <w:szCs w:val="32"/>
                              </w:rPr>
                              <w:alias w:val="Auto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7485CFD7" w14:textId="07C9FF4B" w:rsidR="0005185A" w:rsidRDefault="0005185A">
                                <w:pPr>
                                  <w:pStyle w:val="Bezodstpw"/>
                                  <w:rPr>
                                    <w:color w:val="FFFFFF" w:themeColor="background1"/>
                                    <w:sz w:val="32"/>
                                    <w:szCs w:val="32"/>
                                  </w:rPr>
                                </w:pPr>
                                <w:r>
                                  <w:rPr>
                                    <w:color w:val="FFFFFF" w:themeColor="background1"/>
                                    <w:sz w:val="32"/>
                                    <w:szCs w:val="32"/>
                                  </w:rPr>
                                  <w:t>Stowarzyszenie „Bursztynowy Pasaż”</w:t>
                                </w:r>
                              </w:p>
                            </w:sdtContent>
                          </w:sdt>
                        </w:txbxContent>
                      </v:textbox>
                    </v:rect>
                    <v:shapetype id="_x0000_t202" coordsize="21600,21600" o:spt="202" path="m,l,21600r21600,l21600,xe">
                      <v:stroke joinstyle="miter"/>
                      <v:path gradientshapeok="t" o:connecttype="rect"/>
                    </v:shapetype>
                    <v:shape id="Pole tekstowe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color w:val="595959" w:themeColor="text1" w:themeTint="A6"/>
                                <w:sz w:val="108"/>
                                <w:szCs w:val="108"/>
                              </w:rPr>
                              <w:alias w:val="Tytuł"/>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0CF32D27" w14:textId="525732B0" w:rsidR="0005185A" w:rsidRPr="002F7DFC" w:rsidRDefault="0005185A" w:rsidP="002F7DFC">
                                <w:pPr>
                                  <w:pStyle w:val="Bezodstpw"/>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K</w:t>
                                </w:r>
                                <w:r w:rsidRPr="002F7DFC">
                                  <w:rPr>
                                    <w:rFonts w:asciiTheme="majorHAnsi" w:eastAsiaTheme="majorEastAsia" w:hAnsiTheme="majorHAnsi" w:cstheme="majorBidi"/>
                                    <w:color w:val="595959" w:themeColor="text1" w:themeTint="A6"/>
                                    <w:sz w:val="108"/>
                                    <w:szCs w:val="108"/>
                                  </w:rPr>
                                  <w:t>ryteria wyboru grantobiorcó</w:t>
                                </w:r>
                                <w:r>
                                  <w:rPr>
                                    <w:rFonts w:asciiTheme="majorHAnsi" w:eastAsiaTheme="majorEastAsia" w:hAnsiTheme="majorHAnsi" w:cstheme="majorBidi"/>
                                    <w:color w:val="595959" w:themeColor="text1" w:themeTint="A6"/>
                                    <w:sz w:val="108"/>
                                    <w:szCs w:val="108"/>
                                  </w:rPr>
                                  <w:t>w</w:t>
                                </w:r>
                              </w:p>
                            </w:sdtContent>
                          </w:sdt>
                        </w:txbxContent>
                      </v:textbox>
                    </v:shape>
                    <w10:wrap anchorx="page" anchory="page"/>
                  </v:group>
                </w:pict>
              </mc:Fallback>
            </mc:AlternateContent>
          </w:r>
          <w:r w:rsidR="008C3421">
            <w:rPr>
              <w:rFonts w:cstheme="minorHAnsi"/>
            </w:rPr>
            <w:t>zał. nr 1 do uchwały</w:t>
          </w:r>
          <w:r w:rsidR="00CC2582">
            <w:rPr>
              <w:rFonts w:cstheme="minorHAnsi"/>
            </w:rPr>
            <w:t xml:space="preserve"> </w:t>
          </w:r>
          <w:r w:rsidR="00602297">
            <w:rPr>
              <w:rFonts w:cstheme="minorHAnsi"/>
            </w:rPr>
            <w:t>LXXXVI/2/25</w:t>
          </w:r>
        </w:p>
        <w:p w14:paraId="78B0F3D7" w14:textId="1D550BB4" w:rsidR="009205D2" w:rsidRPr="00503AF4" w:rsidRDefault="001149F8" w:rsidP="008C3421">
          <w:pPr>
            <w:spacing w:after="0"/>
            <w:jc w:val="right"/>
            <w:rPr>
              <w:rFonts w:cstheme="minorHAnsi"/>
            </w:rPr>
          </w:pPr>
          <w:r>
            <w:rPr>
              <w:rFonts w:cstheme="minorHAnsi"/>
            </w:rPr>
            <w:t xml:space="preserve">Rady </w:t>
          </w:r>
          <w:r w:rsidR="008C3421">
            <w:rPr>
              <w:rFonts w:cstheme="minorHAnsi"/>
            </w:rPr>
            <w:t xml:space="preserve">Stowarzyszenia „Bursztynowy Pasaż” </w:t>
          </w:r>
        </w:p>
        <w:p w14:paraId="16DFF9B2" w14:textId="77777777" w:rsidR="00C15712" w:rsidRPr="00503AF4" w:rsidRDefault="009205D2" w:rsidP="00C15712">
          <w:pPr>
            <w:pStyle w:val="Nagwek2"/>
            <w:rPr>
              <w:rFonts w:cstheme="minorHAnsi"/>
              <w:color w:val="auto"/>
            </w:rPr>
          </w:pPr>
          <w:r w:rsidRPr="00503AF4">
            <w:rPr>
              <w:rFonts w:cstheme="minorHAnsi"/>
              <w:color w:val="auto"/>
            </w:rPr>
            <w:br w:type="page"/>
          </w:r>
        </w:p>
      </w:sdtContent>
    </w:sdt>
    <w:p w14:paraId="48EF8736" w14:textId="77777777" w:rsidR="00C15712" w:rsidRPr="00503AF4" w:rsidRDefault="00C15712" w:rsidP="00C15712">
      <w:pPr>
        <w:keepNext/>
        <w:keepLines/>
        <w:spacing w:before="40" w:after="0"/>
        <w:outlineLvl w:val="1"/>
        <w:rPr>
          <w:rFonts w:eastAsiaTheme="majorEastAsia" w:cstheme="minorHAnsi"/>
          <w:sz w:val="26"/>
          <w:szCs w:val="26"/>
        </w:rPr>
      </w:pPr>
      <w:bookmarkStart w:id="0" w:name="_Toc163736818"/>
      <w:r w:rsidRPr="00503AF4">
        <w:rPr>
          <w:rFonts w:eastAsiaTheme="majorEastAsia" w:cstheme="minorHAnsi"/>
          <w:sz w:val="26"/>
          <w:szCs w:val="26"/>
        </w:rPr>
        <w:lastRenderedPageBreak/>
        <w:t>3.1</w:t>
      </w:r>
      <w:r w:rsidRPr="00503AF4">
        <w:rPr>
          <w:rFonts w:eastAsiaTheme="majorEastAsia" w:cstheme="minorHAnsi"/>
          <w:sz w:val="26"/>
          <w:szCs w:val="26"/>
        </w:rPr>
        <w:tab/>
        <w:t>Rozwój usług społecznych służących osobom zagrożonych wykluczeniem społecznym.</w:t>
      </w:r>
      <w:bookmarkEnd w:id="0"/>
      <w:r w:rsidRPr="00503AF4">
        <w:rPr>
          <w:rFonts w:eastAsiaTheme="majorEastAsia" w:cstheme="minorHAnsi"/>
          <w:sz w:val="26"/>
          <w:szCs w:val="26"/>
        </w:rPr>
        <w:t xml:space="preserve"> (FEP)</w:t>
      </w:r>
    </w:p>
    <w:tbl>
      <w:tblPr>
        <w:tblStyle w:val="Tabela-Siatka"/>
        <w:tblW w:w="14454" w:type="dxa"/>
        <w:tblLook w:val="04A0" w:firstRow="1" w:lastRow="0" w:firstColumn="1" w:lastColumn="0" w:noHBand="0" w:noVBand="1"/>
      </w:tblPr>
      <w:tblGrid>
        <w:gridCol w:w="551"/>
        <w:gridCol w:w="3399"/>
        <w:gridCol w:w="8729"/>
        <w:gridCol w:w="1775"/>
      </w:tblGrid>
      <w:tr w:rsidR="00503AF4" w:rsidRPr="00503AF4" w14:paraId="51FEB070" w14:textId="77777777" w:rsidTr="00E173DC">
        <w:tc>
          <w:tcPr>
            <w:tcW w:w="551" w:type="dxa"/>
            <w:shd w:val="clear" w:color="auto" w:fill="FFC000" w:themeFill="accent4"/>
          </w:tcPr>
          <w:p w14:paraId="79A9AB81" w14:textId="77777777" w:rsidR="00F97CC5" w:rsidRPr="00503AF4" w:rsidRDefault="00F97CC5" w:rsidP="00C15712">
            <w:pPr>
              <w:rPr>
                <w:rFonts w:cstheme="minorHAnsi"/>
              </w:rPr>
            </w:pPr>
          </w:p>
        </w:tc>
        <w:tc>
          <w:tcPr>
            <w:tcW w:w="3399" w:type="dxa"/>
            <w:shd w:val="clear" w:color="auto" w:fill="FFC000" w:themeFill="accent4"/>
          </w:tcPr>
          <w:p w14:paraId="7D2567C6" w14:textId="69D6BE60" w:rsidR="00F97CC5" w:rsidRPr="00503AF4" w:rsidRDefault="00F97CC5" w:rsidP="00C15712">
            <w:pPr>
              <w:rPr>
                <w:b/>
                <w:bCs/>
              </w:rPr>
            </w:pPr>
            <w:r w:rsidRPr="00503AF4">
              <w:rPr>
                <w:b/>
                <w:bCs/>
              </w:rPr>
              <w:t>Kryterium dostępności</w:t>
            </w:r>
          </w:p>
        </w:tc>
        <w:tc>
          <w:tcPr>
            <w:tcW w:w="8729" w:type="dxa"/>
            <w:shd w:val="clear" w:color="auto" w:fill="FFC000" w:themeFill="accent4"/>
          </w:tcPr>
          <w:p w14:paraId="1F0B1722" w14:textId="1BADCB7E" w:rsidR="00F97CC5" w:rsidRPr="00503AF4" w:rsidRDefault="00F97CC5" w:rsidP="00C15712">
            <w:pPr>
              <w:rPr>
                <w:b/>
                <w:bCs/>
              </w:rPr>
            </w:pPr>
            <w:r w:rsidRPr="00503AF4">
              <w:rPr>
                <w:b/>
                <w:bCs/>
              </w:rPr>
              <w:t>Opis kryterium</w:t>
            </w:r>
          </w:p>
        </w:tc>
        <w:tc>
          <w:tcPr>
            <w:tcW w:w="1775" w:type="dxa"/>
            <w:shd w:val="clear" w:color="auto" w:fill="FFC000" w:themeFill="accent4"/>
          </w:tcPr>
          <w:p w14:paraId="0783451A" w14:textId="77777777" w:rsidR="00F97CC5" w:rsidRPr="00503AF4" w:rsidRDefault="00F97CC5" w:rsidP="00C15712">
            <w:pPr>
              <w:rPr>
                <w:b/>
                <w:bCs/>
              </w:rPr>
            </w:pPr>
          </w:p>
        </w:tc>
      </w:tr>
      <w:tr w:rsidR="00A1533A" w:rsidRPr="00503AF4" w14:paraId="223366D5" w14:textId="77777777" w:rsidTr="00E173DC">
        <w:tc>
          <w:tcPr>
            <w:tcW w:w="551" w:type="dxa"/>
          </w:tcPr>
          <w:p w14:paraId="5EC14D79" w14:textId="220F97C4" w:rsidR="00A1533A" w:rsidRPr="00503AF4" w:rsidRDefault="00A1533A" w:rsidP="00066690">
            <w:pPr>
              <w:rPr>
                <w:rFonts w:cstheme="minorHAnsi"/>
              </w:rPr>
            </w:pPr>
            <w:r>
              <w:rPr>
                <w:rFonts w:cstheme="minorHAnsi"/>
              </w:rPr>
              <w:t>1</w:t>
            </w:r>
          </w:p>
        </w:tc>
        <w:tc>
          <w:tcPr>
            <w:tcW w:w="3399" w:type="dxa"/>
          </w:tcPr>
          <w:p w14:paraId="38C5F5FF" w14:textId="122CBA56" w:rsidR="00A1533A" w:rsidRPr="00A1533A" w:rsidRDefault="00A1533A" w:rsidP="00066690">
            <w:pPr>
              <w:rPr>
                <w:color w:val="FF0000"/>
              </w:rPr>
            </w:pPr>
            <w:r w:rsidRPr="00A76519">
              <w:t>Poprawność złożenia wniosku o dofinansowanie</w:t>
            </w:r>
          </w:p>
        </w:tc>
        <w:tc>
          <w:tcPr>
            <w:tcW w:w="8729" w:type="dxa"/>
          </w:tcPr>
          <w:p w14:paraId="7753BA47" w14:textId="67DDD4CC" w:rsidR="00E173DC" w:rsidRPr="00804362" w:rsidRDefault="00E173DC" w:rsidP="00E173DC">
            <w:r w:rsidRPr="00804362">
              <w:t xml:space="preserve">Ocenie podlega poprawność złożenia wniosku o dofinansowanie, tj. czy wniosek </w:t>
            </w:r>
          </w:p>
          <w:p w14:paraId="621E2B34" w14:textId="77777777" w:rsidR="00E173DC" w:rsidRPr="00804362" w:rsidRDefault="00E173DC" w:rsidP="00E173DC">
            <w:r w:rsidRPr="00804362">
              <w:t>o dofinansowanie został złożony zgodnie z regulaminem naboru grantobiorców?</w:t>
            </w:r>
          </w:p>
          <w:p w14:paraId="3A6C5C02" w14:textId="77777777" w:rsidR="00E173DC" w:rsidRPr="00804362" w:rsidRDefault="00E173DC" w:rsidP="00804362">
            <w:pPr>
              <w:spacing w:before="120"/>
            </w:pPr>
            <w:r w:rsidRPr="00804362">
              <w:t xml:space="preserve">Warunek uważa się za spełniony, jeśli projekt spełnił powyższą przesłankę. </w:t>
            </w:r>
          </w:p>
          <w:p w14:paraId="1D7B05B7" w14:textId="6A1284B4" w:rsidR="00E173DC" w:rsidRPr="00A1533A" w:rsidRDefault="00E173DC" w:rsidP="00E173DC">
            <w:pPr>
              <w:rPr>
                <w:color w:val="FF0000"/>
              </w:rPr>
            </w:pPr>
            <w:r w:rsidRPr="00804362">
              <w:t>Ocena dokonywana jest na podstawie zapisów wniosku.</w:t>
            </w:r>
          </w:p>
        </w:tc>
        <w:tc>
          <w:tcPr>
            <w:tcW w:w="1775" w:type="dxa"/>
          </w:tcPr>
          <w:p w14:paraId="1396FB4D" w14:textId="668DBD43" w:rsidR="00A1533A" w:rsidRPr="00A1533A" w:rsidRDefault="00A1533A" w:rsidP="00066690">
            <w:pPr>
              <w:rPr>
                <w:color w:val="FF0000"/>
              </w:rPr>
            </w:pPr>
            <w:r w:rsidRPr="00E173DC">
              <w:t>nie podlega uzupełnieniom</w:t>
            </w:r>
          </w:p>
        </w:tc>
      </w:tr>
      <w:tr w:rsidR="00A1533A" w:rsidRPr="00503AF4" w14:paraId="41C6C3FC" w14:textId="77777777" w:rsidTr="00E173DC">
        <w:tc>
          <w:tcPr>
            <w:tcW w:w="551" w:type="dxa"/>
          </w:tcPr>
          <w:p w14:paraId="5C3D63DF" w14:textId="4B3DFA1E" w:rsidR="00A1533A" w:rsidRPr="00503AF4" w:rsidRDefault="00A1533A" w:rsidP="00066690">
            <w:pPr>
              <w:rPr>
                <w:rFonts w:cstheme="minorHAnsi"/>
              </w:rPr>
            </w:pPr>
            <w:r>
              <w:rPr>
                <w:rFonts w:cstheme="minorHAnsi"/>
              </w:rPr>
              <w:t>2</w:t>
            </w:r>
          </w:p>
        </w:tc>
        <w:tc>
          <w:tcPr>
            <w:tcW w:w="3399" w:type="dxa"/>
          </w:tcPr>
          <w:p w14:paraId="3A2D5853" w14:textId="1B63758A" w:rsidR="00A1533A" w:rsidRPr="00E173DC" w:rsidRDefault="00A1533A" w:rsidP="00066690">
            <w:r w:rsidRPr="00E173DC">
              <w:t>Kompletność wniosku o dofinansowanie</w:t>
            </w:r>
          </w:p>
        </w:tc>
        <w:tc>
          <w:tcPr>
            <w:tcW w:w="8729" w:type="dxa"/>
          </w:tcPr>
          <w:p w14:paraId="711FF68C" w14:textId="77777777" w:rsidR="00A1533A" w:rsidRPr="00E173DC" w:rsidRDefault="00A1533A" w:rsidP="00A1533A">
            <w:r w:rsidRPr="00E173DC">
              <w:t>Ocenie podlega kompletność złożenia wniosku o dofinansowanie, tj.:</w:t>
            </w:r>
          </w:p>
          <w:p w14:paraId="72424713" w14:textId="54FA5866" w:rsidR="00A1533A" w:rsidRPr="00E173DC" w:rsidRDefault="00A1533A" w:rsidP="00A1533A">
            <w:pPr>
              <w:pStyle w:val="Akapitzlist"/>
              <w:numPr>
                <w:ilvl w:val="0"/>
                <w:numId w:val="35"/>
              </w:numPr>
            </w:pPr>
            <w:r w:rsidRPr="00E173DC">
              <w:t>czy w złożonym wniosku o dofinansowanie wypełnione zostały wszystkie wymagane pola w sposób umożliwiający ocenę?</w:t>
            </w:r>
          </w:p>
          <w:p w14:paraId="29C2BE18" w14:textId="17C31404" w:rsidR="00E173DC" w:rsidRPr="00804362" w:rsidRDefault="00A1533A" w:rsidP="00E173DC">
            <w:pPr>
              <w:pStyle w:val="Akapitzlist"/>
              <w:numPr>
                <w:ilvl w:val="0"/>
                <w:numId w:val="35"/>
              </w:numPr>
            </w:pPr>
            <w:r w:rsidRPr="00E173DC">
              <w:t>czy do formularza wniosku o dofinansowanie załączono wszystkie wymagane załączniki wskazane w regulaminie naboru grantobiorców, podpisane podpisem kwalifikowanym?</w:t>
            </w:r>
          </w:p>
          <w:p w14:paraId="79A0CD5A" w14:textId="7362A0E1" w:rsidR="00E173DC" w:rsidRPr="00804362" w:rsidRDefault="00A1533A" w:rsidP="00804362">
            <w:pPr>
              <w:spacing w:before="120"/>
            </w:pPr>
            <w:r w:rsidRPr="00804362">
              <w:t>Warunek uważa się za spełniony, jeśli projekt spełnił wszystkie powyższe przesłanki.</w:t>
            </w:r>
          </w:p>
          <w:p w14:paraId="78A23AB8" w14:textId="58C7D3D5" w:rsidR="00E173DC" w:rsidRPr="00E173DC" w:rsidRDefault="00E173DC" w:rsidP="00E173DC">
            <w:r w:rsidRPr="00B82F2D">
              <w:t>Ocena na podstawie zapisów wniosku i załączników</w:t>
            </w:r>
            <w:r w:rsidR="002E1944" w:rsidRPr="00B82F2D">
              <w:t>.</w:t>
            </w:r>
          </w:p>
        </w:tc>
        <w:tc>
          <w:tcPr>
            <w:tcW w:w="1775" w:type="dxa"/>
          </w:tcPr>
          <w:p w14:paraId="02B3AB7E" w14:textId="4A0E4F93" w:rsidR="00A1533A" w:rsidRPr="00A1533A" w:rsidRDefault="00A1533A" w:rsidP="00A1533A">
            <w:pPr>
              <w:rPr>
                <w:color w:val="FF0000"/>
              </w:rPr>
            </w:pPr>
            <w:r w:rsidRPr="00E173DC">
              <w:t>Podlega uzupełnieniom</w:t>
            </w:r>
          </w:p>
        </w:tc>
      </w:tr>
      <w:tr w:rsidR="00503AF4" w:rsidRPr="00503AF4" w14:paraId="6631EA6B" w14:textId="77777777" w:rsidTr="00E173DC">
        <w:tc>
          <w:tcPr>
            <w:tcW w:w="551" w:type="dxa"/>
          </w:tcPr>
          <w:p w14:paraId="50115159" w14:textId="733C7219" w:rsidR="00066690" w:rsidRPr="00503AF4" w:rsidRDefault="00A1533A" w:rsidP="00066690">
            <w:pPr>
              <w:rPr>
                <w:rFonts w:cstheme="minorHAnsi"/>
              </w:rPr>
            </w:pPr>
            <w:r>
              <w:rPr>
                <w:rFonts w:cstheme="minorHAnsi"/>
              </w:rPr>
              <w:t>3</w:t>
            </w:r>
          </w:p>
        </w:tc>
        <w:tc>
          <w:tcPr>
            <w:tcW w:w="3399" w:type="dxa"/>
          </w:tcPr>
          <w:p w14:paraId="436AADBB" w14:textId="642B334B" w:rsidR="00066690" w:rsidRPr="00503AF4" w:rsidRDefault="00066690" w:rsidP="00066690">
            <w:pPr>
              <w:rPr>
                <w:b/>
                <w:bCs/>
              </w:rPr>
            </w:pPr>
            <w:r w:rsidRPr="00503AF4">
              <w:t xml:space="preserve">Kwalifikowalność </w:t>
            </w:r>
            <w:proofErr w:type="spellStart"/>
            <w:r w:rsidR="00957145" w:rsidRPr="00503AF4">
              <w:t>grantobiorcy</w:t>
            </w:r>
            <w:proofErr w:type="spellEnd"/>
          </w:p>
        </w:tc>
        <w:tc>
          <w:tcPr>
            <w:tcW w:w="8729" w:type="dxa"/>
          </w:tcPr>
          <w:p w14:paraId="201B0726" w14:textId="01BD14E5" w:rsidR="00066690" w:rsidRPr="00503AF4" w:rsidRDefault="00957145" w:rsidP="00066690">
            <w:proofErr w:type="spellStart"/>
            <w:r w:rsidRPr="00503AF4">
              <w:t>Grantobiorcą</w:t>
            </w:r>
            <w:proofErr w:type="spellEnd"/>
            <w:r w:rsidR="00066690" w:rsidRPr="00503AF4">
              <w:t xml:space="preserve"> nie jest jednostką samorządu terytorialnego (lub podmiotem przez nią kontrolowanym lub od niej zależnym), która podjęła jakiekolwiek działania sprzeczne z zasadami niedyskryminacji ze względu na płeć, rasę lub pochodzenie etniczne, religię lub światopogląd, niepełnosprawność, wiek lub orientację seksualną, o których mowa w art. 9 ust. 3 rozporządzenia ogólnego?</w:t>
            </w:r>
            <w:r w:rsidR="00DC190B" w:rsidRPr="00503AF4">
              <w:rPr>
                <w:rStyle w:val="Odwoanieprzypisudolnego"/>
              </w:rPr>
              <w:footnoteReference w:id="1"/>
            </w:r>
            <w:r w:rsidR="00066690" w:rsidRPr="00503AF4">
              <w:t xml:space="preserve">  </w:t>
            </w:r>
          </w:p>
          <w:p w14:paraId="6E97B613" w14:textId="651BB272" w:rsidR="00066690" w:rsidRPr="00503AF4" w:rsidRDefault="00066690" w:rsidP="00066690">
            <w:pPr>
              <w:spacing w:before="120"/>
              <w:rPr>
                <w:b/>
                <w:bCs/>
              </w:rPr>
            </w:pPr>
            <w:r w:rsidRPr="00503AF4">
              <w:t>Weryfikacja na podstawie wniosku i w oparciu o informacje zamieszczone na stronie Rzecznika Praw Obywatelskich</w:t>
            </w:r>
            <w:r w:rsidR="00067446" w:rsidRPr="00503AF4">
              <w:t xml:space="preserve"> (https://bip.brpo.gov.pl)</w:t>
            </w:r>
            <w:r w:rsidRPr="00503AF4">
              <w:rPr>
                <w:b/>
                <w:bCs/>
              </w:rPr>
              <w:t>.</w:t>
            </w:r>
          </w:p>
        </w:tc>
        <w:tc>
          <w:tcPr>
            <w:tcW w:w="1775" w:type="dxa"/>
          </w:tcPr>
          <w:p w14:paraId="4D30DA42" w14:textId="2F65C2B1" w:rsidR="00066690" w:rsidRPr="00503AF4" w:rsidRDefault="00066690" w:rsidP="00066690">
            <w:r w:rsidRPr="00503AF4">
              <w:t>Nie podlega uzupełnieniom</w:t>
            </w:r>
          </w:p>
        </w:tc>
      </w:tr>
      <w:tr w:rsidR="00503AF4" w:rsidRPr="00503AF4" w14:paraId="39ED5A0F" w14:textId="77777777" w:rsidTr="00E173DC">
        <w:tc>
          <w:tcPr>
            <w:tcW w:w="551" w:type="dxa"/>
          </w:tcPr>
          <w:p w14:paraId="5B934773" w14:textId="16575990" w:rsidR="00365381" w:rsidRPr="00503AF4" w:rsidRDefault="00A1533A" w:rsidP="00365381">
            <w:pPr>
              <w:rPr>
                <w:rFonts w:cstheme="minorHAnsi"/>
              </w:rPr>
            </w:pPr>
            <w:r>
              <w:rPr>
                <w:rFonts w:cstheme="minorHAnsi"/>
              </w:rPr>
              <w:t>4</w:t>
            </w:r>
          </w:p>
        </w:tc>
        <w:tc>
          <w:tcPr>
            <w:tcW w:w="3399" w:type="dxa"/>
          </w:tcPr>
          <w:p w14:paraId="3C28EABB" w14:textId="4B4DF9DD" w:rsidR="00365381" w:rsidRPr="00503AF4" w:rsidRDefault="00365381" w:rsidP="00365381">
            <w:r w:rsidRPr="00503AF4">
              <w:rPr>
                <w:rFonts w:cstheme="minorHAnsi"/>
              </w:rPr>
              <w:t>Zgodność z zasadami Programu</w:t>
            </w:r>
          </w:p>
        </w:tc>
        <w:tc>
          <w:tcPr>
            <w:tcW w:w="8729" w:type="dxa"/>
          </w:tcPr>
          <w:p w14:paraId="48FDAFA1" w14:textId="7299AFCE" w:rsidR="00365381" w:rsidRPr="00503AF4" w:rsidRDefault="00365381" w:rsidP="00365381">
            <w:pPr>
              <w:rPr>
                <w:rFonts w:cstheme="minorHAnsi"/>
                <w:bCs/>
              </w:rPr>
            </w:pPr>
            <w:r w:rsidRPr="00503AF4">
              <w:rPr>
                <w:rFonts w:cstheme="minorHAnsi"/>
                <w:bCs/>
              </w:rPr>
              <w:t>Ocenie podlega zgodność projektu z zasadami wsparcia, tj</w:t>
            </w:r>
            <w:r w:rsidR="00402399">
              <w:rPr>
                <w:rFonts w:cstheme="minorHAnsi"/>
                <w:bCs/>
              </w:rPr>
              <w:t>.</w:t>
            </w:r>
            <w:r w:rsidRPr="00503AF4">
              <w:rPr>
                <w:rFonts w:cstheme="minorHAnsi"/>
                <w:bCs/>
              </w:rPr>
              <w:t xml:space="preserve">: </w:t>
            </w:r>
          </w:p>
          <w:p w14:paraId="4747884F" w14:textId="554C3ACE" w:rsidR="00365381" w:rsidRPr="00503AF4" w:rsidRDefault="00365381" w:rsidP="002569FC">
            <w:pPr>
              <w:pStyle w:val="Akapitzlist"/>
              <w:numPr>
                <w:ilvl w:val="0"/>
                <w:numId w:val="20"/>
              </w:numPr>
              <w:rPr>
                <w:rFonts w:cstheme="minorHAnsi"/>
                <w:bCs/>
              </w:rPr>
            </w:pPr>
            <w:r w:rsidRPr="00503AF4">
              <w:rPr>
                <w:rFonts w:cstheme="minorHAnsi"/>
                <w:bCs/>
              </w:rPr>
              <w:t xml:space="preserve">w przypadku projektu, którego realizacja rozpoczęła się przed dniem </w:t>
            </w:r>
            <w:r w:rsidRPr="00503AF4">
              <w:rPr>
                <w:bCs/>
              </w:rPr>
              <w:t xml:space="preserve">złożenia wniosku o dofinansowanie: czy w tym okresie wnioskodawca realizował projekt zgodnie </w:t>
            </w:r>
            <w:r w:rsidRPr="00503AF4">
              <w:rPr>
                <w:bCs/>
              </w:rPr>
              <w:br/>
              <w:t>z prawem, zgodnie z art. 73 ust. 2 lit. f rozporządzenia ogólnego?</w:t>
            </w:r>
            <w:r w:rsidR="00E43C2F">
              <w:rPr>
                <w:rFonts w:cstheme="minorHAnsi"/>
                <w:bCs/>
              </w:rPr>
              <w:t>₈</w:t>
            </w:r>
          </w:p>
          <w:p w14:paraId="1E4509DB" w14:textId="6878C74D" w:rsidR="00365381" w:rsidRPr="00503AF4" w:rsidRDefault="00365381" w:rsidP="002569FC">
            <w:pPr>
              <w:pStyle w:val="Akapitzlist"/>
              <w:numPr>
                <w:ilvl w:val="0"/>
                <w:numId w:val="20"/>
              </w:numPr>
              <w:rPr>
                <w:rFonts w:cstheme="minorHAnsi"/>
                <w:bCs/>
              </w:rPr>
            </w:pPr>
            <w:r w:rsidRPr="00503AF4">
              <w:rPr>
                <w:bCs/>
              </w:rPr>
              <w:t>czy projekt nie został ukończony lub w pełni wdrożony, zgodnie z art. 63 ust. 6 rozporządzenia ogólnego?</w:t>
            </w:r>
            <w:r w:rsidR="00E43C2F">
              <w:rPr>
                <w:rFonts w:cstheme="minorHAnsi"/>
                <w:bCs/>
              </w:rPr>
              <w:t>₈</w:t>
            </w:r>
          </w:p>
          <w:p w14:paraId="5997D127" w14:textId="77777777" w:rsidR="00365381" w:rsidRPr="00503AF4" w:rsidRDefault="00365381" w:rsidP="00734416">
            <w:pPr>
              <w:spacing w:before="120"/>
              <w:rPr>
                <w:rFonts w:cstheme="minorHAnsi"/>
                <w:bCs/>
              </w:rPr>
            </w:pPr>
            <w:r w:rsidRPr="00503AF4">
              <w:rPr>
                <w:rFonts w:cstheme="minorHAnsi"/>
                <w:bCs/>
              </w:rPr>
              <w:lastRenderedPageBreak/>
              <w:t xml:space="preserve">Warunek uważa się za spełniony, jeśli projekt spełnił wszystkie powyższe przesłanki. </w:t>
            </w:r>
          </w:p>
          <w:p w14:paraId="08C1ED9D" w14:textId="5A0C07E3" w:rsidR="00365381" w:rsidRPr="00503AF4" w:rsidRDefault="00365381" w:rsidP="00365381">
            <w:pPr>
              <w:rPr>
                <w:rFonts w:ascii="Calibri" w:hAnsi="Calibri" w:cs="Times New Roman"/>
                <w:bCs/>
              </w:rPr>
            </w:pPr>
            <w:r w:rsidRPr="00503AF4">
              <w:rPr>
                <w:bCs/>
              </w:rPr>
              <w:t xml:space="preserve">Ocena dokonywana jest na podstawie </w:t>
            </w:r>
            <w:r w:rsidR="00734416" w:rsidRPr="00503AF4">
              <w:rPr>
                <w:bCs/>
              </w:rPr>
              <w:t xml:space="preserve">zapisów </w:t>
            </w:r>
            <w:r w:rsidRPr="00503AF4">
              <w:rPr>
                <w:bCs/>
              </w:rPr>
              <w:t>wniosku</w:t>
            </w:r>
            <w:r w:rsidR="00734416" w:rsidRPr="00503AF4">
              <w:rPr>
                <w:bCs/>
              </w:rPr>
              <w:t xml:space="preserve">. </w:t>
            </w:r>
          </w:p>
        </w:tc>
        <w:tc>
          <w:tcPr>
            <w:tcW w:w="1775" w:type="dxa"/>
          </w:tcPr>
          <w:p w14:paraId="12C5662C" w14:textId="0485D0AE" w:rsidR="00365381" w:rsidRPr="00503AF4" w:rsidRDefault="00734416" w:rsidP="00365381">
            <w:r w:rsidRPr="00503AF4">
              <w:lastRenderedPageBreak/>
              <w:t>Podlega uzupełnieniom</w:t>
            </w:r>
          </w:p>
        </w:tc>
      </w:tr>
      <w:tr w:rsidR="00503AF4" w:rsidRPr="00503AF4" w14:paraId="39917719" w14:textId="77777777" w:rsidTr="00E173DC">
        <w:tc>
          <w:tcPr>
            <w:tcW w:w="551" w:type="dxa"/>
          </w:tcPr>
          <w:p w14:paraId="5330867F" w14:textId="7A369147" w:rsidR="00365381" w:rsidRPr="00503AF4" w:rsidRDefault="00A1533A" w:rsidP="00365381">
            <w:pPr>
              <w:rPr>
                <w:rFonts w:cstheme="minorHAnsi"/>
              </w:rPr>
            </w:pPr>
            <w:r>
              <w:rPr>
                <w:rFonts w:cstheme="minorHAnsi"/>
              </w:rPr>
              <w:t>5</w:t>
            </w:r>
          </w:p>
        </w:tc>
        <w:tc>
          <w:tcPr>
            <w:tcW w:w="3399" w:type="dxa"/>
          </w:tcPr>
          <w:p w14:paraId="07A4A602" w14:textId="1AF66A9D" w:rsidR="00365381" w:rsidRPr="00503AF4" w:rsidRDefault="00365381" w:rsidP="00365381">
            <w:r w:rsidRPr="00503AF4">
              <w:rPr>
                <w:rFonts w:cstheme="minorHAnsi"/>
              </w:rPr>
              <w:t xml:space="preserve">Zgodność z celami i logiką wsparcia w Działaniu </w:t>
            </w:r>
          </w:p>
        </w:tc>
        <w:tc>
          <w:tcPr>
            <w:tcW w:w="8729" w:type="dxa"/>
          </w:tcPr>
          <w:p w14:paraId="07588B7B" w14:textId="77777777" w:rsidR="00365381" w:rsidRPr="00503AF4" w:rsidRDefault="00365381" w:rsidP="00365381">
            <w:pPr>
              <w:rPr>
                <w:rFonts w:cstheme="minorHAnsi"/>
                <w:bCs/>
              </w:rPr>
            </w:pPr>
            <w:r w:rsidRPr="00503AF4">
              <w:rPr>
                <w:rFonts w:cstheme="minorHAnsi"/>
                <w:bCs/>
              </w:rPr>
              <w:t xml:space="preserve">Ocenie podlega zgodność zakresu projektu z celami i logiką wsparcia </w:t>
            </w:r>
            <w:r w:rsidRPr="002E49D1">
              <w:rPr>
                <w:rFonts w:cstheme="minorHAnsi"/>
                <w:bCs/>
              </w:rPr>
              <w:t xml:space="preserve">określonymi dla </w:t>
            </w:r>
            <w:r w:rsidRPr="002E49D1">
              <w:rPr>
                <w:bCs/>
              </w:rPr>
              <w:t>Działania 5.20.</w:t>
            </w:r>
            <w:r w:rsidRPr="00503AF4">
              <w:rPr>
                <w:bCs/>
              </w:rPr>
              <w:t xml:space="preserve"> Usługi społeczne i zdrowotne - RLKS </w:t>
            </w:r>
            <w:r w:rsidRPr="00503AF4">
              <w:rPr>
                <w:rFonts w:cstheme="minorHAnsi"/>
                <w:bCs/>
              </w:rPr>
              <w:t>oraz danego naboru, tj.:</w:t>
            </w:r>
          </w:p>
          <w:p w14:paraId="6AEB9013" w14:textId="013E2045" w:rsidR="00365381" w:rsidRPr="00E173DC" w:rsidRDefault="00365381" w:rsidP="002569FC">
            <w:pPr>
              <w:pStyle w:val="Akapitzlist"/>
              <w:numPr>
                <w:ilvl w:val="0"/>
                <w:numId w:val="21"/>
              </w:numPr>
              <w:rPr>
                <w:rFonts w:cstheme="minorHAnsi"/>
                <w:bCs/>
              </w:rPr>
            </w:pPr>
            <w:r w:rsidRPr="00503AF4">
              <w:rPr>
                <w:rFonts w:cstheme="minorHAnsi"/>
                <w:bCs/>
              </w:rPr>
              <w:t xml:space="preserve">czy typ/ typy </w:t>
            </w:r>
            <w:r w:rsidRPr="00E173DC">
              <w:rPr>
                <w:rFonts w:cstheme="minorHAnsi"/>
                <w:bCs/>
              </w:rPr>
              <w:t xml:space="preserve">projektu wskazany/ wskazane przez </w:t>
            </w:r>
            <w:proofErr w:type="spellStart"/>
            <w:r w:rsidR="00963D24" w:rsidRPr="00E173DC">
              <w:rPr>
                <w:rFonts w:cstheme="minorHAnsi"/>
                <w:bCs/>
              </w:rPr>
              <w:t>grantobiorcę</w:t>
            </w:r>
            <w:proofErr w:type="spellEnd"/>
            <w:r w:rsidRPr="00E173DC">
              <w:rPr>
                <w:rFonts w:cstheme="minorHAnsi"/>
                <w:bCs/>
              </w:rPr>
              <w:t xml:space="preserve"> jest zgodny/ są zgodne z typami określonymi w </w:t>
            </w:r>
            <w:r w:rsidR="002E49D1" w:rsidRPr="00E173DC">
              <w:rPr>
                <w:rFonts w:cstheme="minorHAnsi"/>
                <w:bCs/>
              </w:rPr>
              <w:t>regulaminie naboru grantobiorców</w:t>
            </w:r>
            <w:r w:rsidRPr="00E173DC">
              <w:rPr>
                <w:rFonts w:cstheme="minorHAnsi"/>
                <w:bCs/>
              </w:rPr>
              <w:t>?</w:t>
            </w:r>
          </w:p>
          <w:p w14:paraId="6A03110D" w14:textId="77777777" w:rsidR="00365381" w:rsidRPr="00E173DC" w:rsidRDefault="00365381" w:rsidP="002569FC">
            <w:pPr>
              <w:pStyle w:val="Akapitzlist"/>
              <w:numPr>
                <w:ilvl w:val="0"/>
                <w:numId w:val="21"/>
              </w:numPr>
              <w:rPr>
                <w:rFonts w:cstheme="minorHAnsi"/>
                <w:bCs/>
              </w:rPr>
            </w:pPr>
            <w:r w:rsidRPr="00E173DC">
              <w:rPr>
                <w:rFonts w:cstheme="minorHAnsi"/>
                <w:bCs/>
              </w:rPr>
              <w:t>czy założenia i zakres przedmiotowy projektu wpisują się w cel i rezultaty Działania 5.20?</w:t>
            </w:r>
          </w:p>
          <w:p w14:paraId="12B20C26" w14:textId="77777777" w:rsidR="00365381" w:rsidRPr="00503AF4" w:rsidRDefault="00365381" w:rsidP="00963D24">
            <w:pPr>
              <w:spacing w:before="120"/>
              <w:rPr>
                <w:rFonts w:cstheme="minorHAnsi"/>
                <w:bCs/>
              </w:rPr>
            </w:pPr>
            <w:r w:rsidRPr="00503AF4">
              <w:rPr>
                <w:rFonts w:cstheme="minorHAnsi"/>
                <w:bCs/>
              </w:rPr>
              <w:t xml:space="preserve">Warunek uważa się za spełniony, jeśli projekt spełnił wszystkie powyższe przesłanki. </w:t>
            </w:r>
          </w:p>
          <w:p w14:paraId="52815578" w14:textId="108206BE" w:rsidR="00365381" w:rsidRPr="00503AF4" w:rsidRDefault="00365381" w:rsidP="00365381">
            <w:r w:rsidRPr="00503AF4">
              <w:rPr>
                <w:bCs/>
              </w:rPr>
              <w:t>Ocena dokonywana jest na podstawie zapisów wniosku</w:t>
            </w:r>
            <w:r w:rsidR="00963D24" w:rsidRPr="00503AF4">
              <w:rPr>
                <w:bCs/>
              </w:rPr>
              <w:t>.</w:t>
            </w:r>
            <w:r w:rsidR="00963D24" w:rsidRPr="00503AF4">
              <w:rPr>
                <w:b/>
              </w:rPr>
              <w:t xml:space="preserve"> </w:t>
            </w:r>
          </w:p>
        </w:tc>
        <w:tc>
          <w:tcPr>
            <w:tcW w:w="1775" w:type="dxa"/>
          </w:tcPr>
          <w:p w14:paraId="46B8C605" w14:textId="0C363EAC" w:rsidR="00365381" w:rsidRPr="00503AF4" w:rsidRDefault="00963D24" w:rsidP="00365381">
            <w:r w:rsidRPr="00503AF4">
              <w:t>Podlega uzupełnieniom</w:t>
            </w:r>
          </w:p>
        </w:tc>
      </w:tr>
      <w:tr w:rsidR="00503AF4" w:rsidRPr="00503AF4" w14:paraId="58CE037F" w14:textId="77777777" w:rsidTr="00E173DC">
        <w:tc>
          <w:tcPr>
            <w:tcW w:w="551" w:type="dxa"/>
          </w:tcPr>
          <w:p w14:paraId="59FFA43A" w14:textId="60C0A550" w:rsidR="00F97CC5" w:rsidRPr="00503AF4" w:rsidRDefault="00A1533A" w:rsidP="00C15712">
            <w:pPr>
              <w:rPr>
                <w:rFonts w:cstheme="minorHAnsi"/>
              </w:rPr>
            </w:pPr>
            <w:r>
              <w:rPr>
                <w:rFonts w:cstheme="minorHAnsi"/>
              </w:rPr>
              <w:t>6</w:t>
            </w:r>
          </w:p>
        </w:tc>
        <w:tc>
          <w:tcPr>
            <w:tcW w:w="3399" w:type="dxa"/>
          </w:tcPr>
          <w:p w14:paraId="3F4C3889" w14:textId="382E2E38" w:rsidR="00F97CC5" w:rsidRPr="00503AF4" w:rsidRDefault="00066690" w:rsidP="00C15712">
            <w:r w:rsidRPr="00503AF4">
              <w:t>Zgodność z Lokalną Strategią Rozwoju</w:t>
            </w:r>
            <w:r w:rsidR="008A678E">
              <w:t xml:space="preserve"> dla obszaru </w:t>
            </w:r>
            <w:r w:rsidR="00CC46BD">
              <w:t>Stowarzyszenia</w:t>
            </w:r>
            <w:r w:rsidR="008A678E">
              <w:t xml:space="preserve"> „Bursztynowy Pasaż”</w:t>
            </w:r>
          </w:p>
        </w:tc>
        <w:tc>
          <w:tcPr>
            <w:tcW w:w="8729" w:type="dxa"/>
          </w:tcPr>
          <w:p w14:paraId="2DA4AEDA" w14:textId="0C64FA33" w:rsidR="00CC7441" w:rsidRPr="00503AF4" w:rsidRDefault="00CC7441" w:rsidP="00066690">
            <w:r w:rsidRPr="00503AF4">
              <w:t>Należy ocenić:</w:t>
            </w:r>
          </w:p>
          <w:p w14:paraId="4A9CD40C" w14:textId="41B11419" w:rsidR="00066690" w:rsidRPr="00503AF4" w:rsidRDefault="00066690" w:rsidP="002569FC">
            <w:pPr>
              <w:pStyle w:val="Akapitzlist"/>
              <w:numPr>
                <w:ilvl w:val="0"/>
                <w:numId w:val="22"/>
              </w:numPr>
            </w:pPr>
            <w:r w:rsidRPr="00503AF4">
              <w:t>czy założenia i zakres przedmiotowy projektu zostały opisane w sposób zrozumiały i precyzyjny i odpowiadają wynikom diagnozy w obszarze usług społecznych zawartej w strategii, ze szczególnym uwzględnieniem analizy bieżących i prognozowanych potrzeb w zakresie miejsc świadczenia usług społecznych i stanowią odpowiedź na zidentyfikowane w tym obszarze potrzeby grupy docelowej projektu.</w:t>
            </w:r>
            <w:r w:rsidR="00A62725" w:rsidRPr="00503AF4">
              <w:t>?</w:t>
            </w:r>
          </w:p>
          <w:p w14:paraId="4A7B9CE4" w14:textId="239F4CF1" w:rsidR="00F97CC5" w:rsidRPr="00503AF4" w:rsidRDefault="00066690" w:rsidP="002569FC">
            <w:pPr>
              <w:pStyle w:val="Akapitzlist"/>
              <w:numPr>
                <w:ilvl w:val="0"/>
                <w:numId w:val="22"/>
              </w:numPr>
            </w:pPr>
            <w:r w:rsidRPr="00503AF4">
              <w:t>czy grupa docelowa projektu została opisana w sposób zrozumiały i precyzyjny i jest zgodna z grupą docelową określoną w strategii</w:t>
            </w:r>
            <w:r w:rsidR="00E173DC">
              <w:t xml:space="preserve"> </w:t>
            </w:r>
            <w:r w:rsidR="008115CD">
              <w:t xml:space="preserve">Stowarzyszenia </w:t>
            </w:r>
            <w:r w:rsidR="008A678E">
              <w:t xml:space="preserve"> „Bursztynowy Pasaż”</w:t>
            </w:r>
            <w:r w:rsidRPr="00503AF4">
              <w:t xml:space="preserve"> dla przedsięwzięcia ?</w:t>
            </w:r>
          </w:p>
          <w:p w14:paraId="64C35B1B" w14:textId="77777777" w:rsidR="00DC190B" w:rsidRPr="00503AF4" w:rsidRDefault="00DC190B" w:rsidP="00831A27">
            <w:pPr>
              <w:spacing w:before="120"/>
            </w:pPr>
            <w:r w:rsidRPr="00503AF4">
              <w:t>Warunek uważa się za spełniony, jeśli projekt spełnił obie powyższe przesłanki.</w:t>
            </w:r>
          </w:p>
          <w:p w14:paraId="6A21B616" w14:textId="75B96778" w:rsidR="00831A27" w:rsidRPr="00503AF4" w:rsidRDefault="00831A27" w:rsidP="00831A27">
            <w:pPr>
              <w:spacing w:before="120"/>
            </w:pPr>
            <w:r w:rsidRPr="00503AF4">
              <w:t>Weryfikacja na podstawie zapisów wniosku oraz zapisów strategii .</w:t>
            </w:r>
          </w:p>
        </w:tc>
        <w:tc>
          <w:tcPr>
            <w:tcW w:w="1775" w:type="dxa"/>
          </w:tcPr>
          <w:p w14:paraId="2A534D6C" w14:textId="4603EABF" w:rsidR="00F97CC5" w:rsidRPr="00503AF4" w:rsidRDefault="00A62725" w:rsidP="00C15712">
            <w:r w:rsidRPr="00503AF4">
              <w:t>Podlega uzupełnieniom</w:t>
            </w:r>
          </w:p>
        </w:tc>
      </w:tr>
      <w:tr w:rsidR="00503AF4" w:rsidRPr="00503AF4" w14:paraId="03119668" w14:textId="77777777" w:rsidTr="00E173DC">
        <w:tc>
          <w:tcPr>
            <w:tcW w:w="551" w:type="dxa"/>
          </w:tcPr>
          <w:p w14:paraId="41202400" w14:textId="2775E87A" w:rsidR="00365381" w:rsidRPr="00503AF4" w:rsidRDefault="005F0A06" w:rsidP="00365381">
            <w:pPr>
              <w:rPr>
                <w:rFonts w:cstheme="minorHAnsi"/>
              </w:rPr>
            </w:pPr>
            <w:r>
              <w:rPr>
                <w:rFonts w:cstheme="minorHAnsi"/>
              </w:rPr>
              <w:t>7</w:t>
            </w:r>
          </w:p>
        </w:tc>
        <w:tc>
          <w:tcPr>
            <w:tcW w:w="3399" w:type="dxa"/>
          </w:tcPr>
          <w:p w14:paraId="0911F8C8" w14:textId="45785D24" w:rsidR="00365381" w:rsidRPr="00503AF4" w:rsidRDefault="00365381" w:rsidP="00365381">
            <w:r w:rsidRPr="00503AF4">
              <w:rPr>
                <w:rFonts w:cstheme="minorHAnsi"/>
                <w:szCs w:val="24"/>
              </w:rPr>
              <w:t>Zgodność ze szczegółowymi uwarunkowaniami określonymi dla Działania</w:t>
            </w:r>
          </w:p>
        </w:tc>
        <w:tc>
          <w:tcPr>
            <w:tcW w:w="8729" w:type="dxa"/>
          </w:tcPr>
          <w:p w14:paraId="4942F502" w14:textId="77777777" w:rsidR="00365381" w:rsidRPr="00503AF4" w:rsidRDefault="00365381" w:rsidP="00561A54">
            <w:pPr>
              <w:rPr>
                <w:rFonts w:cstheme="minorHAnsi"/>
                <w:szCs w:val="24"/>
              </w:rPr>
            </w:pPr>
            <w:r w:rsidRPr="00503AF4">
              <w:rPr>
                <w:rFonts w:cstheme="minorHAnsi"/>
                <w:szCs w:val="24"/>
              </w:rPr>
              <w:t xml:space="preserve">Ocenie podlega zgodność projektu ze szczegółowymi uwarunkowaniami określonymi dla Działania, tj.: </w:t>
            </w:r>
            <w:bookmarkStart w:id="1" w:name="OLE_LINK4"/>
            <w:bookmarkStart w:id="2" w:name="OLE_LINK3"/>
          </w:p>
          <w:p w14:paraId="28BE2000" w14:textId="77777777" w:rsidR="00365381" w:rsidRPr="00503AF4" w:rsidRDefault="00365381" w:rsidP="00561A54">
            <w:pPr>
              <w:pStyle w:val="Akapitzlist"/>
              <w:numPr>
                <w:ilvl w:val="0"/>
                <w:numId w:val="23"/>
              </w:numPr>
              <w:rPr>
                <w:rFonts w:cstheme="minorHAnsi"/>
                <w:szCs w:val="24"/>
              </w:rPr>
            </w:pPr>
            <w:r w:rsidRPr="00503AF4">
              <w:rPr>
                <w:rFonts w:cstheme="minorHAnsi"/>
                <w:szCs w:val="24"/>
              </w:rPr>
              <w:t>czy wsparcie w ramach projektu jest zgodne z ideą deinstytucjonalizacji, tj. dotyczy wyłącznie usług świadczonych w społeczności lokalnej?</w:t>
            </w:r>
          </w:p>
          <w:p w14:paraId="20DE6469" w14:textId="6D10295E" w:rsidR="00365381" w:rsidRPr="00503AF4" w:rsidRDefault="00365381" w:rsidP="00561A54">
            <w:pPr>
              <w:pStyle w:val="Akapitzlist"/>
              <w:numPr>
                <w:ilvl w:val="0"/>
                <w:numId w:val="23"/>
              </w:numPr>
              <w:rPr>
                <w:rFonts w:cstheme="minorHAnsi"/>
                <w:szCs w:val="24"/>
              </w:rPr>
            </w:pPr>
            <w:r w:rsidRPr="00503AF4">
              <w:rPr>
                <w:rFonts w:eastAsia="Times New Roman" w:cstheme="minorHAnsi"/>
                <w:szCs w:val="24"/>
                <w:lang w:eastAsia="pl-PL"/>
              </w:rPr>
              <w:t xml:space="preserve">czy zapisy </w:t>
            </w:r>
            <w:r w:rsidRPr="00503AF4">
              <w:rPr>
                <w:rFonts w:cstheme="minorHAnsi"/>
                <w:szCs w:val="24"/>
              </w:rPr>
              <w:t xml:space="preserve">wniosku o </w:t>
            </w:r>
            <w:r w:rsidR="005A3A98" w:rsidRPr="00503AF4">
              <w:rPr>
                <w:rFonts w:cstheme="minorHAnsi"/>
                <w:szCs w:val="24"/>
              </w:rPr>
              <w:t xml:space="preserve">przyznanie grantu </w:t>
            </w:r>
            <w:r w:rsidRPr="00503AF4">
              <w:rPr>
                <w:rFonts w:cstheme="minorHAnsi"/>
                <w:szCs w:val="24"/>
              </w:rPr>
              <w:t xml:space="preserve"> dotyczące zakresu oraz sposobu realizacji projektu są zgodne z </w:t>
            </w:r>
            <w:bookmarkEnd w:id="1"/>
            <w:bookmarkEnd w:id="2"/>
            <w:r w:rsidRPr="00503AF4">
              <w:rPr>
                <w:rFonts w:cstheme="minorHAnsi"/>
                <w:szCs w:val="24"/>
              </w:rPr>
              <w:t>następującymi dokumentami:</w:t>
            </w:r>
          </w:p>
          <w:p w14:paraId="0EBEE3C5" w14:textId="77777777" w:rsidR="00365381" w:rsidRPr="00503AF4" w:rsidRDefault="00365381" w:rsidP="00561A54">
            <w:pPr>
              <w:numPr>
                <w:ilvl w:val="0"/>
                <w:numId w:val="18"/>
              </w:numPr>
              <w:tabs>
                <w:tab w:val="left" w:pos="6862"/>
              </w:tabs>
              <w:contextualSpacing/>
              <w:rPr>
                <w:rFonts w:cstheme="minorHAnsi"/>
                <w:szCs w:val="24"/>
              </w:rPr>
            </w:pPr>
            <w:r w:rsidRPr="00503AF4">
              <w:rPr>
                <w:rFonts w:cstheme="minorHAnsi"/>
                <w:szCs w:val="24"/>
              </w:rPr>
              <w:t>Strategią Rozwoju Usług Społecznych, polityka publiczna do roku 2030 (z perspektywą do 2035 r.)</w:t>
            </w:r>
            <w:r w:rsidRPr="00503AF4">
              <w:rPr>
                <w:rFonts w:cstheme="minorHAnsi"/>
                <w:szCs w:val="24"/>
                <w:vertAlign w:val="superscript"/>
              </w:rPr>
              <w:footnoteReference w:id="2"/>
            </w:r>
            <w:r w:rsidRPr="00503AF4">
              <w:rPr>
                <w:rFonts w:cstheme="minorHAnsi"/>
                <w:szCs w:val="24"/>
              </w:rPr>
              <w:t xml:space="preserve">? w szczególności z: Celem strategicznym 1. Zwiększenie udziału rodzin i </w:t>
            </w:r>
            <w:r w:rsidRPr="00503AF4">
              <w:rPr>
                <w:rFonts w:cstheme="minorHAnsi"/>
                <w:szCs w:val="24"/>
              </w:rPr>
              <w:lastRenderedPageBreak/>
              <w:t>rodzinnych form pieczy zastępczej w opiece i wychowaniu dzieci; Celem strategicznym 2. Zbudowanie skutecznego i trwałego systemu świadczącego usługi społeczne dla osób potrzebujących wsparcia w codziennym funkcjonowaniu; Celem strategicznym 3. Włączenie społeczne osób z niepełnosprawnościami dające możliwość życia w społeczności lokalnej niezależnie od stopnia sprawności; Celem strategicznym 4. Stworzenie skutecznego systemu usług społecznych dla osób z zaburzeniami psychicznymi; Celem strategicznym 5. Stworzenie skutecznego systemu wsparcia dla osób w kryzysie bezdomności oraz osób zagrożonych bezdomnością (jeśli dotyczy)?</w:t>
            </w:r>
          </w:p>
          <w:p w14:paraId="4C34A4F4" w14:textId="77777777" w:rsidR="00365381" w:rsidRPr="00503AF4" w:rsidRDefault="00365381" w:rsidP="00561A54">
            <w:pPr>
              <w:numPr>
                <w:ilvl w:val="0"/>
                <w:numId w:val="18"/>
              </w:numPr>
              <w:tabs>
                <w:tab w:val="left" w:pos="6862"/>
              </w:tabs>
              <w:contextualSpacing/>
              <w:rPr>
                <w:rFonts w:cstheme="minorHAnsi"/>
                <w:szCs w:val="24"/>
              </w:rPr>
            </w:pPr>
            <w:r w:rsidRPr="00503AF4">
              <w:rPr>
                <w:rFonts w:cstheme="minorHAnsi"/>
                <w:szCs w:val="24"/>
              </w:rPr>
              <w:t>Krajowym Programem Przeciwdziałania Ubóstwu i Wykluczeniu Społecznemu. Aktualizacja 2021–2027, polityka publiczna z perspektywą do roku 2030</w:t>
            </w:r>
            <w:r w:rsidRPr="00503AF4">
              <w:rPr>
                <w:rFonts w:cstheme="minorHAnsi"/>
                <w:szCs w:val="24"/>
                <w:vertAlign w:val="superscript"/>
              </w:rPr>
              <w:footnoteReference w:id="3"/>
            </w:r>
            <w:r w:rsidRPr="00503AF4">
              <w:rPr>
                <w:rFonts w:cstheme="minorHAnsi"/>
                <w:szCs w:val="24"/>
              </w:rPr>
              <w:t>?, w szczególności z: Priorytetem I. Przeciwdziałanie ubóstwu i wykluczeniu społecznemu dzieci młodzieży (Działanie 1.1.); Priorytetem II. Przeciwdziałanie bezdomności i wykluczeniu mieszkaniowemu (Działanie 2.2.); Priorytetem III. Usługi społeczne dla osób z niepełnosprawnościami, osób starszych i innych osób potrzebujących wsparcia w codziennym funkcjonowaniu (jeśli dotyczy)?</w:t>
            </w:r>
          </w:p>
          <w:p w14:paraId="1AA8FAD0" w14:textId="77777777" w:rsidR="00365381" w:rsidRPr="00503AF4" w:rsidRDefault="00365381" w:rsidP="00561A54">
            <w:pPr>
              <w:numPr>
                <w:ilvl w:val="0"/>
                <w:numId w:val="18"/>
              </w:numPr>
              <w:tabs>
                <w:tab w:val="left" w:pos="6862"/>
              </w:tabs>
              <w:contextualSpacing/>
              <w:rPr>
                <w:rFonts w:cstheme="minorHAnsi"/>
                <w:szCs w:val="24"/>
              </w:rPr>
            </w:pPr>
            <w:r w:rsidRPr="00503AF4">
              <w:rPr>
                <w:rFonts w:cstheme="minorHAnsi"/>
                <w:szCs w:val="24"/>
              </w:rPr>
              <w:t>Regionalnym Planem Rozwoju i Deinstytucjonalizacji Usług Społecznych i Zdrowotnych w Województwie Pomorskim na lata 2023-2025</w:t>
            </w:r>
            <w:r w:rsidRPr="00503AF4">
              <w:rPr>
                <w:rFonts w:cstheme="minorHAnsi"/>
                <w:szCs w:val="24"/>
                <w:vertAlign w:val="superscript"/>
              </w:rPr>
              <w:footnoteReference w:id="4"/>
            </w:r>
            <w:r w:rsidRPr="00503AF4">
              <w:rPr>
                <w:rFonts w:cstheme="minorHAnsi"/>
                <w:szCs w:val="24"/>
              </w:rPr>
              <w:t xml:space="preserve">? , w szczególności z Obszarem interwencji: Rodzina – dzieci, w tym dzieci z niepełnosprawnościami; Obszarem interwencji: Osoby starsze; Obszarem interwencji: Osoby z niepełnosprawnościami; </w:t>
            </w:r>
            <w:bookmarkStart w:id="3" w:name="_Toc143161535"/>
            <w:r w:rsidRPr="00503AF4">
              <w:rPr>
                <w:rFonts w:cstheme="minorHAnsi"/>
                <w:szCs w:val="24"/>
              </w:rPr>
              <w:t>O</w:t>
            </w:r>
            <w:r w:rsidRPr="00503AF4">
              <w:t>bszarem interwencji: Osoby z zaburzeniami psychicznymi i w kryzysie psychicznym</w:t>
            </w:r>
            <w:bookmarkEnd w:id="3"/>
            <w:r w:rsidRPr="00503AF4">
              <w:t xml:space="preserve">; Obszarem interwencji: Osoby w kryzysie bezdomności? </w:t>
            </w:r>
          </w:p>
          <w:p w14:paraId="5FAAACB1" w14:textId="77777777" w:rsidR="00365381" w:rsidRPr="00503AF4" w:rsidRDefault="00365381" w:rsidP="00561A54">
            <w:pPr>
              <w:spacing w:before="120"/>
              <w:rPr>
                <w:rFonts w:cstheme="minorHAnsi"/>
                <w:szCs w:val="24"/>
              </w:rPr>
            </w:pPr>
            <w:r w:rsidRPr="00503AF4">
              <w:rPr>
                <w:rFonts w:cstheme="minorHAnsi"/>
                <w:szCs w:val="24"/>
              </w:rPr>
              <w:t>Warunek uważa się za spełniony, jeśli projekt spełnił powyższe przesłanki.</w:t>
            </w:r>
          </w:p>
          <w:p w14:paraId="1181CFE6" w14:textId="369B7E39" w:rsidR="00365381" w:rsidRPr="00503AF4" w:rsidRDefault="00365381" w:rsidP="00561A54">
            <w:r w:rsidRPr="00503AF4">
              <w:t>Ocena dokonywana jest na podstawie zapisów wniosk</w:t>
            </w:r>
            <w:r w:rsidR="005A3A98" w:rsidRPr="00503AF4">
              <w:t>u</w:t>
            </w:r>
            <w:r w:rsidRPr="00503AF4">
              <w:t xml:space="preserve">. </w:t>
            </w:r>
          </w:p>
        </w:tc>
        <w:tc>
          <w:tcPr>
            <w:tcW w:w="1775" w:type="dxa"/>
          </w:tcPr>
          <w:p w14:paraId="3C1169B8" w14:textId="68CF46DD" w:rsidR="00365381" w:rsidRPr="00503AF4" w:rsidRDefault="00963D24" w:rsidP="00365381">
            <w:r w:rsidRPr="00503AF4">
              <w:lastRenderedPageBreak/>
              <w:t>Podlega uzupełnieniom</w:t>
            </w:r>
          </w:p>
        </w:tc>
      </w:tr>
      <w:tr w:rsidR="00503AF4" w:rsidRPr="00503AF4" w14:paraId="6551CCFC" w14:textId="77777777" w:rsidTr="00E173DC">
        <w:tc>
          <w:tcPr>
            <w:tcW w:w="551" w:type="dxa"/>
          </w:tcPr>
          <w:p w14:paraId="791ACBD0" w14:textId="7817BCCE" w:rsidR="00F97CC5" w:rsidRPr="00503AF4" w:rsidRDefault="005F0A06" w:rsidP="00C15712">
            <w:pPr>
              <w:rPr>
                <w:rFonts w:cstheme="minorHAnsi"/>
              </w:rPr>
            </w:pPr>
            <w:r>
              <w:rPr>
                <w:rFonts w:cstheme="minorHAnsi"/>
              </w:rPr>
              <w:t>8</w:t>
            </w:r>
          </w:p>
        </w:tc>
        <w:tc>
          <w:tcPr>
            <w:tcW w:w="3399" w:type="dxa"/>
          </w:tcPr>
          <w:p w14:paraId="1409EF0A" w14:textId="21B79A7A" w:rsidR="00F97CC5" w:rsidRPr="00503AF4" w:rsidRDefault="00831A27" w:rsidP="00C15712">
            <w:r w:rsidRPr="00503AF4">
              <w:t>Zakres rzeczowy oraz wskaźniki projektu</w:t>
            </w:r>
          </w:p>
        </w:tc>
        <w:tc>
          <w:tcPr>
            <w:tcW w:w="8729" w:type="dxa"/>
          </w:tcPr>
          <w:p w14:paraId="42E58AD9" w14:textId="35F3CE71" w:rsidR="00CC7441" w:rsidRPr="00503AF4" w:rsidRDefault="00CC7441" w:rsidP="00C15712">
            <w:r w:rsidRPr="00503AF4">
              <w:t xml:space="preserve">Należy ocenić: </w:t>
            </w:r>
          </w:p>
          <w:p w14:paraId="748B5A9D" w14:textId="4F64C826" w:rsidR="00F97CC5" w:rsidRPr="00E173DC" w:rsidRDefault="00CC7441" w:rsidP="00CC7441">
            <w:pPr>
              <w:tabs>
                <w:tab w:val="left" w:pos="321"/>
              </w:tabs>
              <w:ind w:left="330"/>
            </w:pPr>
            <w:r w:rsidRPr="00E173DC">
              <w:t xml:space="preserve">a) </w:t>
            </w:r>
            <w:r w:rsidR="00831A27" w:rsidRPr="00E173DC">
              <w:t>czy zadania zostały opisane w sposób umożliwiający identyfikację ich zakresu ?</w:t>
            </w:r>
          </w:p>
          <w:p w14:paraId="2DADF685" w14:textId="33D66EDB" w:rsidR="00831A27" w:rsidRPr="00E173DC" w:rsidRDefault="00CC7441" w:rsidP="00CC7441">
            <w:pPr>
              <w:ind w:left="330"/>
            </w:pPr>
            <w:r w:rsidRPr="00E173DC">
              <w:t xml:space="preserve">b) </w:t>
            </w:r>
            <w:r w:rsidR="00831A27" w:rsidRPr="00E173DC">
              <w:t>czy w projekcie zastosowano wszystkie wskaźniki ujęte w</w:t>
            </w:r>
            <w:r w:rsidR="00A1533A" w:rsidRPr="00E173DC">
              <w:t xml:space="preserve"> regulaminie naboru grantobiorców </w:t>
            </w:r>
            <w:r w:rsidR="00831A27" w:rsidRPr="00E173DC">
              <w:t xml:space="preserve">i określono ich wartości docelowe? </w:t>
            </w:r>
          </w:p>
          <w:p w14:paraId="05D724BC" w14:textId="3FFBF895" w:rsidR="00831A27" w:rsidRPr="00503AF4" w:rsidRDefault="00CC7441" w:rsidP="00CC7441">
            <w:pPr>
              <w:ind w:left="330"/>
            </w:pPr>
            <w:r w:rsidRPr="00503AF4">
              <w:t xml:space="preserve">c) </w:t>
            </w:r>
            <w:r w:rsidR="00831A27" w:rsidRPr="00503AF4">
              <w:t xml:space="preserve">czy w ramach projektu odsetek wskaźnika produktu Liczba osób z niepełnosprawnościami objętych wsparciem w programie w stosunku do wskaźnika produktu Liczba osób objętych </w:t>
            </w:r>
            <w:r w:rsidR="00831A27" w:rsidRPr="00503AF4">
              <w:lastRenderedPageBreak/>
              <w:t>usługami świadczonymi w społeczności lokalnej w programie kształtuje się na poziomie nie niższym niż wynikający ze strategii RLKS</w:t>
            </w:r>
            <w:r w:rsidR="00BA4490" w:rsidRPr="00503AF4">
              <w:t xml:space="preserve"> tj. 28%</w:t>
            </w:r>
            <w:r w:rsidR="00831A27" w:rsidRPr="00503AF4">
              <w:t xml:space="preserve">?  </w:t>
            </w:r>
          </w:p>
          <w:p w14:paraId="29A900A9" w14:textId="2767C9C5" w:rsidR="00831A27" w:rsidRPr="00503AF4" w:rsidRDefault="00CC7441" w:rsidP="00CC7441">
            <w:pPr>
              <w:ind w:firstLine="330"/>
            </w:pPr>
            <w:r w:rsidRPr="00503AF4">
              <w:t xml:space="preserve">d) </w:t>
            </w:r>
            <w:r w:rsidR="00831A27" w:rsidRPr="00503AF4">
              <w:t>czy projekt jest zgodny z określonymi w regulaminie wyboru projektów:</w:t>
            </w:r>
          </w:p>
          <w:p w14:paraId="538B2E5B" w14:textId="358B0608" w:rsidR="00831A27" w:rsidRPr="00503AF4" w:rsidRDefault="00831A27" w:rsidP="00A1533A">
            <w:pPr>
              <w:ind w:left="321"/>
            </w:pPr>
            <w:r w:rsidRPr="00503AF4">
              <w:t>-</w:t>
            </w:r>
            <w:r w:rsidRPr="00503AF4">
              <w:tab/>
              <w:t xml:space="preserve">odpowiednimi Wytycznymi </w:t>
            </w:r>
            <w:proofErr w:type="spellStart"/>
            <w:r w:rsidRPr="00503AF4">
              <w:t>MFiPR</w:t>
            </w:r>
            <w:proofErr w:type="spellEnd"/>
            <w:r w:rsidRPr="00503AF4">
              <w:t xml:space="preserve"> na lata 2021-2027</w:t>
            </w:r>
            <w:r w:rsidR="00DC190B" w:rsidRPr="00503AF4">
              <w:rPr>
                <w:rStyle w:val="Odwoanieprzypisudolnego"/>
              </w:rPr>
              <w:footnoteReference w:id="5"/>
            </w:r>
            <w:r w:rsidRPr="00503AF4">
              <w:t>,</w:t>
            </w:r>
          </w:p>
          <w:p w14:paraId="7D28B0CF" w14:textId="77777777" w:rsidR="00831A27" w:rsidRPr="00503AF4" w:rsidRDefault="00831A27" w:rsidP="00A1533A">
            <w:pPr>
              <w:ind w:left="321"/>
            </w:pPr>
            <w:r w:rsidRPr="00503AF4">
              <w:t>-</w:t>
            </w:r>
            <w:r w:rsidRPr="00503AF4">
              <w:tab/>
              <w:t>uwarunkowaniami realizacji wsparcia?</w:t>
            </w:r>
          </w:p>
          <w:p w14:paraId="694CDEE2" w14:textId="77777777" w:rsidR="00831A27" w:rsidRPr="00503AF4" w:rsidRDefault="00831A27" w:rsidP="00831A27">
            <w:pPr>
              <w:spacing w:before="120"/>
            </w:pPr>
            <w:r w:rsidRPr="00503AF4">
              <w:t xml:space="preserve">Warunek uważa się za spełniony, jeśli projekt spełnił wszystkie powyższe przesłanki. </w:t>
            </w:r>
          </w:p>
          <w:p w14:paraId="5C240B81" w14:textId="6D7DB640" w:rsidR="00831A27" w:rsidRPr="00503AF4" w:rsidRDefault="00CC7441" w:rsidP="00831A27">
            <w:r w:rsidRPr="00503AF4">
              <w:t>Weryfikacja</w:t>
            </w:r>
            <w:r w:rsidR="00831A27" w:rsidRPr="00503AF4">
              <w:t xml:space="preserve"> na podstawie zapisów wniosku oraz strategii</w:t>
            </w:r>
            <w:r w:rsidR="002E1944">
              <w:t>.</w:t>
            </w:r>
          </w:p>
        </w:tc>
        <w:tc>
          <w:tcPr>
            <w:tcW w:w="1775" w:type="dxa"/>
          </w:tcPr>
          <w:p w14:paraId="6DDA2888" w14:textId="58757566" w:rsidR="00F97CC5" w:rsidRPr="00503AF4" w:rsidRDefault="00831A27" w:rsidP="00C15712">
            <w:r w:rsidRPr="00503AF4">
              <w:lastRenderedPageBreak/>
              <w:t>Podlega uzupełnieniom</w:t>
            </w:r>
          </w:p>
        </w:tc>
      </w:tr>
      <w:tr w:rsidR="00503AF4" w:rsidRPr="00503AF4" w14:paraId="33D0CB89" w14:textId="77777777" w:rsidTr="00E173DC">
        <w:tc>
          <w:tcPr>
            <w:tcW w:w="551" w:type="dxa"/>
          </w:tcPr>
          <w:p w14:paraId="0E31C8D3" w14:textId="2F529E8E" w:rsidR="00F97CC5" w:rsidRPr="00503AF4" w:rsidRDefault="00321F58" w:rsidP="00C15712">
            <w:pPr>
              <w:rPr>
                <w:rFonts w:cstheme="minorHAnsi"/>
              </w:rPr>
            </w:pPr>
            <w:r>
              <w:rPr>
                <w:rFonts w:cstheme="minorHAnsi"/>
              </w:rPr>
              <w:t>9</w:t>
            </w:r>
          </w:p>
        </w:tc>
        <w:tc>
          <w:tcPr>
            <w:tcW w:w="3399" w:type="dxa"/>
          </w:tcPr>
          <w:p w14:paraId="26F201FF" w14:textId="27E91B59" w:rsidR="00F97CC5" w:rsidRPr="00503AF4" w:rsidRDefault="00CC7441" w:rsidP="00C15712">
            <w:r w:rsidRPr="00503AF4">
              <w:t xml:space="preserve">Budżet projektu </w:t>
            </w:r>
          </w:p>
        </w:tc>
        <w:tc>
          <w:tcPr>
            <w:tcW w:w="8729" w:type="dxa"/>
          </w:tcPr>
          <w:p w14:paraId="6032EB8F" w14:textId="77777777" w:rsidR="00CC7441" w:rsidRPr="00804362" w:rsidRDefault="00CC7441" w:rsidP="00CC7441">
            <w:r w:rsidRPr="00804362">
              <w:t>Ocenie podlega budżet projektu, tj.:</w:t>
            </w:r>
          </w:p>
          <w:p w14:paraId="1C83B7B9" w14:textId="17B6382C" w:rsidR="00CC7441" w:rsidRPr="00804362" w:rsidRDefault="00CC7441" w:rsidP="002569FC">
            <w:pPr>
              <w:pStyle w:val="Akapitzlist"/>
              <w:numPr>
                <w:ilvl w:val="0"/>
                <w:numId w:val="27"/>
              </w:numPr>
            </w:pPr>
            <w:r w:rsidRPr="00804362">
              <w:t xml:space="preserve">czy montaż finansowy projektu jest poprawny i kompletny oraz czy wskazany procentowy udział wkładu własnego i dofinansowania jest zgodny z maksymalnymi limitami przewidzianymi </w:t>
            </w:r>
            <w:r w:rsidR="00A1533A" w:rsidRPr="00804362">
              <w:t>regulaminie naboru grantobiorców</w:t>
            </w:r>
            <w:r w:rsidRPr="00804362">
              <w:t>?</w:t>
            </w:r>
          </w:p>
          <w:p w14:paraId="28351EC4" w14:textId="34BAD379" w:rsidR="00CC7441" w:rsidRPr="00804362" w:rsidRDefault="00CC7441" w:rsidP="002569FC">
            <w:pPr>
              <w:pStyle w:val="Akapitzlist"/>
              <w:numPr>
                <w:ilvl w:val="0"/>
                <w:numId w:val="27"/>
              </w:numPr>
            </w:pPr>
            <w:r w:rsidRPr="00804362">
              <w:t>czy planowane wydatki zostały wykazane w budżecie projektu, a ich kalkulacja jest czytelna i poprawna pod względem rachunkowym ?</w:t>
            </w:r>
          </w:p>
          <w:p w14:paraId="18EA1B60" w14:textId="3427838F" w:rsidR="00CC7441" w:rsidRPr="00804362" w:rsidRDefault="00CC7441" w:rsidP="002569FC">
            <w:pPr>
              <w:pStyle w:val="Akapitzlist"/>
              <w:numPr>
                <w:ilvl w:val="0"/>
                <w:numId w:val="27"/>
              </w:numPr>
            </w:pPr>
            <w:r w:rsidRPr="00804362">
              <w:t>czy planowane wydatki wynikają bezpośrednio z zakresu zadań w projekcie i są niezbędne do osiągnięcia rezultatów projektu?</w:t>
            </w:r>
          </w:p>
          <w:p w14:paraId="6828E101" w14:textId="56233FFE" w:rsidR="00CC7441" w:rsidRPr="00804362" w:rsidRDefault="00CC7441" w:rsidP="002569FC">
            <w:pPr>
              <w:pStyle w:val="Akapitzlist"/>
              <w:numPr>
                <w:ilvl w:val="0"/>
                <w:numId w:val="27"/>
              </w:numPr>
            </w:pPr>
            <w:r w:rsidRPr="00804362">
              <w:t>czy średni koszt jednostkowy</w:t>
            </w:r>
            <w:r w:rsidR="005A3A98" w:rsidRPr="00804362">
              <w:rPr>
                <w:rStyle w:val="Odwoanieprzypisudolnego"/>
              </w:rPr>
              <w:footnoteReference w:id="6"/>
            </w:r>
            <w:r w:rsidRPr="00804362">
              <w:t xml:space="preserve">  odpowiadający wsparciu uczestnika projektu nie przekracza stawki </w:t>
            </w:r>
            <w:r w:rsidR="00A1533A" w:rsidRPr="00804362">
              <w:t>14 800,00 zł</w:t>
            </w:r>
            <w:r w:rsidRPr="00804362">
              <w:t xml:space="preserve"> wynikającej ze strategii (nie dotyczy projektów obejmujących wyłącznie interwencję w zakresie świadczenia usług w mieszkaniach treningowych lub wspomaganych)?</w:t>
            </w:r>
          </w:p>
          <w:p w14:paraId="034CC6DF" w14:textId="7C7DAEC4" w:rsidR="00CC7441" w:rsidRPr="00804362" w:rsidRDefault="00CC7441" w:rsidP="002569FC">
            <w:pPr>
              <w:pStyle w:val="Akapitzlist"/>
              <w:numPr>
                <w:ilvl w:val="0"/>
                <w:numId w:val="27"/>
              </w:numPr>
            </w:pPr>
            <w:r w:rsidRPr="00804362">
              <w:t xml:space="preserve">czy wysokość wydatków jest zgodna z taryfikatorem towarów i usług? (jeśli dotyczy) </w:t>
            </w:r>
          </w:p>
          <w:p w14:paraId="337614E1" w14:textId="4D10A6FA" w:rsidR="00CC7441" w:rsidRPr="00804362" w:rsidRDefault="00CC7441" w:rsidP="002569FC">
            <w:pPr>
              <w:pStyle w:val="Akapitzlist"/>
              <w:numPr>
                <w:ilvl w:val="0"/>
                <w:numId w:val="27"/>
              </w:numPr>
            </w:pPr>
            <w:r w:rsidRPr="00804362">
              <w:t>czy planowane wydatki są racjonalne i efektywne w odniesieniu do zakresu rzeczowego projektu i czasu jego realizacji, tj. czy zachowana jest zasada uzyskiwania najlepszych efektów z danych nakładów?</w:t>
            </w:r>
          </w:p>
          <w:p w14:paraId="540BDA99" w14:textId="4BCECB39" w:rsidR="00CC7441" w:rsidRPr="00804362" w:rsidRDefault="00CC7441" w:rsidP="002569FC">
            <w:pPr>
              <w:pStyle w:val="Akapitzlist"/>
              <w:numPr>
                <w:ilvl w:val="0"/>
                <w:numId w:val="27"/>
              </w:numPr>
            </w:pPr>
            <w:r w:rsidRPr="00804362">
              <w:t>czy wydatki ujęte w budżecie nie stanowią wydatków mieszczących się w katalogu wydatków niekwalifikowalnych w rozumieniu Wytycznych dotyczących kwalifikowalności wydatków na lata 2021-2027 ?</w:t>
            </w:r>
          </w:p>
          <w:p w14:paraId="65CE0EC6" w14:textId="6606862F" w:rsidR="00CC7441" w:rsidRPr="00804362" w:rsidRDefault="00CC7441" w:rsidP="002569FC">
            <w:pPr>
              <w:pStyle w:val="Akapitzlist"/>
              <w:numPr>
                <w:ilvl w:val="0"/>
                <w:numId w:val="27"/>
              </w:numPr>
            </w:pPr>
            <w:r w:rsidRPr="00804362">
              <w:lastRenderedPageBreak/>
              <w:t>czy wydatki stanowiące cross-</w:t>
            </w:r>
            <w:proofErr w:type="spellStart"/>
            <w:r w:rsidRPr="00804362">
              <w:t>financing</w:t>
            </w:r>
            <w:proofErr w:type="spellEnd"/>
            <w:r w:rsidRPr="00804362">
              <w:t xml:space="preserve"> zostały prawidłowo oznaczone oraz czy dotyczą wyłącznie kategorii wydatków określonych w Wytycznych dotyczących kwalifikowalności wydatków na lata 2021-2027</w:t>
            </w:r>
            <w:r w:rsidR="00DC190B" w:rsidRPr="00804362">
              <w:rPr>
                <w:rStyle w:val="Odwoanieprzypisudolnego"/>
              </w:rPr>
              <w:footnoteReference w:id="7"/>
            </w:r>
            <w:r w:rsidRPr="00804362">
              <w:t xml:space="preserve"> ?</w:t>
            </w:r>
          </w:p>
          <w:p w14:paraId="2D19B10D" w14:textId="2D218E5A" w:rsidR="00CC7441" w:rsidRPr="00804362" w:rsidRDefault="00CC7441" w:rsidP="002569FC">
            <w:pPr>
              <w:pStyle w:val="Akapitzlist"/>
              <w:numPr>
                <w:ilvl w:val="0"/>
                <w:numId w:val="27"/>
              </w:numPr>
            </w:pPr>
            <w:r w:rsidRPr="00804362">
              <w:t xml:space="preserve">zgodność z przepisami dotyczącymi pomocy publicznej. </w:t>
            </w:r>
          </w:p>
          <w:p w14:paraId="4DAA0182" w14:textId="1FD5D79C" w:rsidR="00CC7441" w:rsidRPr="00804362" w:rsidRDefault="0045035F" w:rsidP="002569FC">
            <w:pPr>
              <w:pStyle w:val="Akapitzlist"/>
              <w:numPr>
                <w:ilvl w:val="0"/>
                <w:numId w:val="27"/>
              </w:numPr>
            </w:pPr>
            <w:r w:rsidRPr="00804362">
              <w:t xml:space="preserve"> </w:t>
            </w:r>
            <w:r w:rsidR="00CC7441" w:rsidRPr="00804362">
              <w:t>czy koszty personelu projektu są zgodne z Wytycznymi dotyczącymi kwalifikowalności wydatków na lata 2021-2027</w:t>
            </w:r>
            <w:r w:rsidR="00DC190B" w:rsidRPr="00804362">
              <w:rPr>
                <w:rStyle w:val="Odwoanieprzypisudolnego"/>
              </w:rPr>
              <w:footnoteReference w:id="8"/>
            </w:r>
            <w:r w:rsidR="00CC7441" w:rsidRPr="00804362">
              <w:t xml:space="preserve"> i zostały oznaczone w budżecie projektu? </w:t>
            </w:r>
          </w:p>
          <w:p w14:paraId="47386BEA" w14:textId="77777777" w:rsidR="00A825A4" w:rsidRPr="00804362" w:rsidRDefault="00A825A4" w:rsidP="00A825A4">
            <w:pPr>
              <w:pStyle w:val="Akapitzlist"/>
            </w:pPr>
          </w:p>
          <w:p w14:paraId="2D436815" w14:textId="7FB94979" w:rsidR="00FE271A" w:rsidRPr="00804362" w:rsidRDefault="00CC7441" w:rsidP="00A825A4">
            <w:r w:rsidRPr="00804362">
              <w:t xml:space="preserve">Warunek uważa się za spełniony, jeśli projekt spełnił wszystkie powyższe przesłanki (o ile dotyczą). </w:t>
            </w:r>
            <w:r w:rsidR="0045035F" w:rsidRPr="00804362">
              <w:t>Weryfikacja</w:t>
            </w:r>
            <w:r w:rsidRPr="00804362">
              <w:t xml:space="preserve"> na podstawie zapisów wniosku oraz strategii. </w:t>
            </w:r>
          </w:p>
        </w:tc>
        <w:tc>
          <w:tcPr>
            <w:tcW w:w="1775" w:type="dxa"/>
          </w:tcPr>
          <w:p w14:paraId="0DFCBC4F" w14:textId="1B022CC2" w:rsidR="00F97CC5" w:rsidRPr="00503AF4" w:rsidRDefault="00CC7441" w:rsidP="00C15712">
            <w:r w:rsidRPr="00503AF4">
              <w:lastRenderedPageBreak/>
              <w:t>Podlega uzupełnieniom/ dodatkowo w kompetencji Rady jest ustalenie kwota wsparcia w przypadku błędnej wnioskowanej kwoty</w:t>
            </w:r>
          </w:p>
        </w:tc>
      </w:tr>
      <w:tr w:rsidR="00503AF4" w:rsidRPr="00503AF4" w14:paraId="1D6850BB" w14:textId="77777777" w:rsidTr="00E173DC">
        <w:tc>
          <w:tcPr>
            <w:tcW w:w="551" w:type="dxa"/>
          </w:tcPr>
          <w:p w14:paraId="09B6B066" w14:textId="2E1F32D7" w:rsidR="00B350A2" w:rsidRPr="00503AF4" w:rsidRDefault="005F0A06" w:rsidP="00B350A2">
            <w:pPr>
              <w:rPr>
                <w:rFonts w:cstheme="minorHAnsi"/>
              </w:rPr>
            </w:pPr>
            <w:r>
              <w:rPr>
                <w:rFonts w:cstheme="minorHAnsi"/>
              </w:rPr>
              <w:t>1</w:t>
            </w:r>
            <w:r w:rsidR="00321F58">
              <w:rPr>
                <w:rFonts w:cstheme="minorHAnsi"/>
              </w:rPr>
              <w:t>0</w:t>
            </w:r>
          </w:p>
        </w:tc>
        <w:tc>
          <w:tcPr>
            <w:tcW w:w="3399" w:type="dxa"/>
          </w:tcPr>
          <w:p w14:paraId="4099FAB1" w14:textId="59E8D86E" w:rsidR="00B350A2" w:rsidRPr="00503AF4" w:rsidRDefault="00B350A2" w:rsidP="00B350A2">
            <w:r w:rsidRPr="00503AF4">
              <w:rPr>
                <w:rFonts w:cstheme="minorHAnsi"/>
                <w:szCs w:val="24"/>
              </w:rPr>
              <w:t xml:space="preserve">Zasada równości szans </w:t>
            </w:r>
            <w:r w:rsidRPr="00503AF4">
              <w:rPr>
                <w:rFonts w:cstheme="minorHAnsi"/>
                <w:szCs w:val="24"/>
              </w:rPr>
              <w:br/>
              <w:t>i niedyskryminacji, w tym dostępności dla osób z niepełnosprawnościami</w:t>
            </w:r>
          </w:p>
        </w:tc>
        <w:tc>
          <w:tcPr>
            <w:tcW w:w="8729" w:type="dxa"/>
          </w:tcPr>
          <w:p w14:paraId="6A22991D" w14:textId="255C5834" w:rsidR="00A825A4" w:rsidRPr="00503AF4" w:rsidRDefault="00B350A2" w:rsidP="00A825A4">
            <w:pPr>
              <w:rPr>
                <w:rFonts w:cstheme="minorHAnsi"/>
                <w:bCs/>
                <w:szCs w:val="24"/>
              </w:rPr>
            </w:pPr>
            <w:r w:rsidRPr="00503AF4">
              <w:rPr>
                <w:rFonts w:cstheme="minorHAnsi"/>
                <w:bCs/>
                <w:szCs w:val="24"/>
              </w:rPr>
              <w:t>Ocenie podlega pozytywny wpływ projektu na realizację zasady równości szans i niedyskryminacji, w tym dostępności dla osób z niepełnosprawnościami, tj.:</w:t>
            </w:r>
          </w:p>
          <w:p w14:paraId="778DCEA5" w14:textId="68895465" w:rsidR="00B350A2" w:rsidRPr="00503AF4" w:rsidRDefault="00B350A2" w:rsidP="002569FC">
            <w:pPr>
              <w:pStyle w:val="Akapitzlist"/>
              <w:numPr>
                <w:ilvl w:val="0"/>
                <w:numId w:val="26"/>
              </w:numPr>
              <w:rPr>
                <w:rFonts w:cstheme="minorHAnsi"/>
                <w:bCs/>
                <w:szCs w:val="24"/>
              </w:rPr>
            </w:pPr>
            <w:r w:rsidRPr="00503AF4">
              <w:rPr>
                <w:rFonts w:cstheme="minorHAnsi"/>
                <w:bCs/>
                <w:szCs w:val="24"/>
              </w:rPr>
              <w:t>czy zapewnia dostępność dla wszystkich użytkowników bez jakiejkolwiek dyskryminacji, w tym dla osób z niepełnosprawnościami, zgodnie z rozporządzeniem ogólnym (w szczególności art. 9) oraz Wytycznymi dotyczącymi realizacji zasad równościowych w ramach funduszy unijnych na lata 2021-2027</w:t>
            </w:r>
            <w:r w:rsidRPr="00503AF4">
              <w:rPr>
                <w:vertAlign w:val="superscript"/>
              </w:rPr>
              <w:footnoteReference w:id="9"/>
            </w:r>
            <w:r w:rsidRPr="00503AF4">
              <w:rPr>
                <w:rFonts w:cstheme="minorHAnsi"/>
                <w:bCs/>
                <w:szCs w:val="24"/>
              </w:rPr>
              <w:t>?</w:t>
            </w:r>
          </w:p>
          <w:p w14:paraId="163D8CA0" w14:textId="4799E418" w:rsidR="00B350A2" w:rsidRPr="00503AF4" w:rsidRDefault="005A3A98" w:rsidP="002569FC">
            <w:pPr>
              <w:pStyle w:val="Akapitzlist"/>
              <w:numPr>
                <w:ilvl w:val="0"/>
                <w:numId w:val="26"/>
              </w:numPr>
              <w:rPr>
                <w:rFonts w:cstheme="minorHAnsi"/>
                <w:bCs/>
                <w:szCs w:val="24"/>
              </w:rPr>
            </w:pPr>
            <w:r w:rsidRPr="00503AF4">
              <w:rPr>
                <w:rFonts w:cstheme="minorHAnsi"/>
                <w:bCs/>
                <w:szCs w:val="24"/>
              </w:rPr>
              <w:t>c</w:t>
            </w:r>
            <w:r w:rsidR="00B350A2" w:rsidRPr="00503AF4">
              <w:rPr>
                <w:rFonts w:cstheme="minorHAnsi"/>
                <w:bCs/>
                <w:szCs w:val="24"/>
              </w:rPr>
              <w:t>zy wszystkie elementy (produkty i usługi) składające się na przedmiot projektu spełniają właściwe dla określonego w projekcie rodzaju wsparcia standardy dostępności (tj. standard szkoleniowy, informacyjno-promocyjny, cyfrowy, architektoniczny) dla polityki spójności 2021-2027 określone w Załączniku nr 2 do Wytycznych dot. realizacji zasad równościowych w ramach funduszy unijnych na lata 2021-2027</w:t>
            </w:r>
            <w:r w:rsidR="00B350A2" w:rsidRPr="00503AF4">
              <w:rPr>
                <w:vertAlign w:val="superscript"/>
              </w:rPr>
              <w:footnoteReference w:id="10"/>
            </w:r>
            <w:r w:rsidR="00B350A2" w:rsidRPr="00503AF4">
              <w:rPr>
                <w:rFonts w:cstheme="minorHAnsi"/>
                <w:bCs/>
                <w:szCs w:val="24"/>
              </w:rPr>
              <w:t xml:space="preserve"> lub </w:t>
            </w:r>
            <w:r w:rsidR="00B350A2" w:rsidRPr="00503AF4">
              <w:rPr>
                <w:bCs/>
              </w:rPr>
              <w:t xml:space="preserve">standard dostępności określony w innym, wskazanym przez wnioskodawcę, dokumencie właściwym dla danego rodzaju wsparcia wymienionym na </w:t>
            </w:r>
            <w:hyperlink r:id="rId9" w:history="1">
              <w:r w:rsidR="00B350A2" w:rsidRPr="00503AF4">
                <w:rPr>
                  <w:rStyle w:val="Hipercze"/>
                  <w:bCs/>
                  <w:color w:val="auto"/>
                </w:rPr>
                <w:t>stronie internetowej Programu Dostępność Plus</w:t>
              </w:r>
            </w:hyperlink>
            <w:r w:rsidR="00B350A2" w:rsidRPr="00503AF4">
              <w:rPr>
                <w:vertAlign w:val="superscript"/>
              </w:rPr>
              <w:footnoteReference w:id="11"/>
            </w:r>
            <w:r w:rsidR="00B350A2" w:rsidRPr="00503AF4">
              <w:rPr>
                <w:bCs/>
              </w:rPr>
              <w:t>?</w:t>
            </w:r>
          </w:p>
          <w:p w14:paraId="45439A10" w14:textId="77777777" w:rsidR="00B350A2" w:rsidRPr="00503AF4" w:rsidRDefault="00B350A2" w:rsidP="00A825A4">
            <w:pPr>
              <w:spacing w:before="120"/>
              <w:rPr>
                <w:rFonts w:cstheme="minorHAnsi"/>
                <w:bCs/>
                <w:szCs w:val="24"/>
              </w:rPr>
            </w:pPr>
            <w:r w:rsidRPr="00503AF4">
              <w:rPr>
                <w:rFonts w:cstheme="minorHAnsi"/>
                <w:bCs/>
                <w:szCs w:val="24"/>
              </w:rPr>
              <w:t xml:space="preserve">Warunek uważa się za spełniony, jeśli projekt spełnił wszystkie powyższe przesłanki. </w:t>
            </w:r>
          </w:p>
          <w:p w14:paraId="6E3336A2" w14:textId="34F9E863" w:rsidR="00B350A2" w:rsidRPr="00503AF4" w:rsidRDefault="00B350A2" w:rsidP="00B350A2">
            <w:pPr>
              <w:rPr>
                <w:bCs/>
              </w:rPr>
            </w:pPr>
            <w:r w:rsidRPr="00503AF4">
              <w:rPr>
                <w:bCs/>
              </w:rPr>
              <w:t xml:space="preserve">Ocena dokonywana jest w oparciu o zapisy wniosku. </w:t>
            </w:r>
          </w:p>
        </w:tc>
        <w:tc>
          <w:tcPr>
            <w:tcW w:w="1775" w:type="dxa"/>
          </w:tcPr>
          <w:p w14:paraId="3DC3D8FE" w14:textId="43D502D6" w:rsidR="00B350A2" w:rsidRPr="00503AF4" w:rsidRDefault="00A825A4" w:rsidP="00B350A2">
            <w:r w:rsidRPr="00503AF4">
              <w:t>Podlega uzupełnieniom</w:t>
            </w:r>
          </w:p>
        </w:tc>
      </w:tr>
      <w:tr w:rsidR="00503AF4" w:rsidRPr="00503AF4" w14:paraId="4725268A" w14:textId="77777777" w:rsidTr="00E173DC">
        <w:tc>
          <w:tcPr>
            <w:tcW w:w="551" w:type="dxa"/>
          </w:tcPr>
          <w:p w14:paraId="2F15738F" w14:textId="7728C485" w:rsidR="00B350A2" w:rsidRPr="00503AF4" w:rsidRDefault="00192048" w:rsidP="00B350A2">
            <w:pPr>
              <w:rPr>
                <w:rFonts w:cstheme="minorHAnsi"/>
              </w:rPr>
            </w:pPr>
            <w:r w:rsidRPr="00503AF4">
              <w:rPr>
                <w:rFonts w:cstheme="minorHAnsi"/>
              </w:rPr>
              <w:lastRenderedPageBreak/>
              <w:t>1</w:t>
            </w:r>
            <w:r w:rsidR="00321F58">
              <w:rPr>
                <w:rFonts w:cstheme="minorHAnsi"/>
              </w:rPr>
              <w:t>1</w:t>
            </w:r>
          </w:p>
        </w:tc>
        <w:tc>
          <w:tcPr>
            <w:tcW w:w="3399" w:type="dxa"/>
          </w:tcPr>
          <w:p w14:paraId="64FF093E" w14:textId="6417AC0E" w:rsidR="00B350A2" w:rsidRPr="00503AF4" w:rsidRDefault="00B350A2" w:rsidP="00B350A2">
            <w:r w:rsidRPr="00503AF4">
              <w:t>Karta Praw Podstawowych Unii Europejskiej</w:t>
            </w:r>
          </w:p>
        </w:tc>
        <w:tc>
          <w:tcPr>
            <w:tcW w:w="8729" w:type="dxa"/>
          </w:tcPr>
          <w:p w14:paraId="7B307331" w14:textId="77777777" w:rsidR="00B350A2" w:rsidRPr="00503AF4" w:rsidRDefault="00B350A2" w:rsidP="00B350A2">
            <w:pPr>
              <w:rPr>
                <w:bCs/>
              </w:rPr>
            </w:pPr>
            <w:r w:rsidRPr="00503AF4">
              <w:rPr>
                <w:bCs/>
              </w:rPr>
              <w:t>Ocenie podlega zgodność projektu z Kartą Praw Podstawowych Unii Europejskiej</w:t>
            </w:r>
            <w:r w:rsidRPr="00503AF4">
              <w:rPr>
                <w:bCs/>
                <w:vertAlign w:val="superscript"/>
              </w:rPr>
              <w:footnoteReference w:id="12"/>
            </w:r>
            <w:r w:rsidRPr="00503AF4">
              <w:rPr>
                <w:bCs/>
              </w:rPr>
              <w:t>, tj.:</w:t>
            </w:r>
          </w:p>
          <w:p w14:paraId="0CC02467" w14:textId="128035E6" w:rsidR="00B350A2" w:rsidRPr="00503AF4" w:rsidRDefault="00B350A2" w:rsidP="002569FC">
            <w:pPr>
              <w:pStyle w:val="Akapitzlist"/>
              <w:numPr>
                <w:ilvl w:val="0"/>
                <w:numId w:val="19"/>
              </w:numPr>
              <w:rPr>
                <w:bCs/>
              </w:rPr>
            </w:pPr>
            <w:r w:rsidRPr="00503AF4">
              <w:rPr>
                <w:bCs/>
              </w:rPr>
              <w:t>czy zapisy wniosku o dofinansowanie dotyczące zakresu oraz sposobu realizacji projektu nie stoją w sprzeczności z wymogami Karty Praw Podstawowych Unii Europejskiej?</w:t>
            </w:r>
          </w:p>
          <w:p w14:paraId="424131CC" w14:textId="77777777" w:rsidR="00B350A2" w:rsidRPr="00503AF4" w:rsidRDefault="00B350A2" w:rsidP="002569FC">
            <w:pPr>
              <w:pStyle w:val="Akapitzlist"/>
              <w:numPr>
                <w:ilvl w:val="0"/>
                <w:numId w:val="19"/>
              </w:numPr>
              <w:spacing w:before="120"/>
              <w:ind w:left="714" w:hanging="357"/>
              <w:rPr>
                <w:bCs/>
              </w:rPr>
            </w:pPr>
            <w:r w:rsidRPr="00503AF4">
              <w:rPr>
                <w:bCs/>
              </w:rPr>
              <w:t>w przypadku, gdy we wniosku o dofinansowanie stwierdzono neutralny charakter wymogów Karty Praw Podstawowych Unii Europejskiej względem zakresu i sposobu realizacji projektu: czy neutralny charakter wymogów został zidentyfikowany prawidłowo?</w:t>
            </w:r>
          </w:p>
          <w:p w14:paraId="23B6971D" w14:textId="77777777" w:rsidR="00B350A2" w:rsidRPr="00503AF4" w:rsidRDefault="00B350A2" w:rsidP="00A825A4">
            <w:pPr>
              <w:spacing w:before="120"/>
              <w:rPr>
                <w:bCs/>
              </w:rPr>
            </w:pPr>
            <w:r w:rsidRPr="00503AF4">
              <w:rPr>
                <w:bCs/>
              </w:rPr>
              <w:t>Warunek uważa się za spełniony, jeśli projekt spełnił wszystkie powyższe przesłanki (o ile dotyczą).</w:t>
            </w:r>
          </w:p>
          <w:p w14:paraId="271276A0" w14:textId="458CA8E5" w:rsidR="00B350A2" w:rsidRPr="00503AF4" w:rsidRDefault="00B350A2" w:rsidP="00B350A2">
            <w:r w:rsidRPr="00503AF4">
              <w:rPr>
                <w:bCs/>
              </w:rPr>
              <w:t>Ocena dokonywana jest w oparciu o zapisy wniosku</w:t>
            </w:r>
            <w:r w:rsidR="00A825A4" w:rsidRPr="00503AF4">
              <w:rPr>
                <w:bCs/>
              </w:rPr>
              <w:t>.</w:t>
            </w:r>
          </w:p>
        </w:tc>
        <w:tc>
          <w:tcPr>
            <w:tcW w:w="1775" w:type="dxa"/>
          </w:tcPr>
          <w:p w14:paraId="0A5DAF92" w14:textId="47946F93" w:rsidR="00B350A2" w:rsidRPr="00503AF4" w:rsidRDefault="00A825A4" w:rsidP="00B350A2">
            <w:r w:rsidRPr="00503AF4">
              <w:t>Podlega uzupełnieniom</w:t>
            </w:r>
          </w:p>
        </w:tc>
      </w:tr>
      <w:tr w:rsidR="00503AF4" w:rsidRPr="00503AF4" w14:paraId="623B9DF2" w14:textId="77777777" w:rsidTr="00E173DC">
        <w:tc>
          <w:tcPr>
            <w:tcW w:w="551" w:type="dxa"/>
          </w:tcPr>
          <w:p w14:paraId="364D146D" w14:textId="0131D114" w:rsidR="00B350A2" w:rsidRPr="00503AF4" w:rsidRDefault="00192048" w:rsidP="00B350A2">
            <w:pPr>
              <w:rPr>
                <w:rFonts w:cstheme="minorHAnsi"/>
              </w:rPr>
            </w:pPr>
            <w:r w:rsidRPr="00503AF4">
              <w:rPr>
                <w:rFonts w:cstheme="minorHAnsi"/>
              </w:rPr>
              <w:t>1</w:t>
            </w:r>
            <w:r w:rsidR="00321F58">
              <w:rPr>
                <w:rFonts w:cstheme="minorHAnsi"/>
              </w:rPr>
              <w:t>2</w:t>
            </w:r>
          </w:p>
        </w:tc>
        <w:tc>
          <w:tcPr>
            <w:tcW w:w="3399" w:type="dxa"/>
          </w:tcPr>
          <w:p w14:paraId="46156221" w14:textId="51882D5F" w:rsidR="00B350A2" w:rsidRPr="00503AF4" w:rsidRDefault="00B350A2" w:rsidP="00B350A2">
            <w:r w:rsidRPr="00503AF4">
              <w:t>Konwencja o Prawach Osób Niepełnosprawnych</w:t>
            </w:r>
          </w:p>
        </w:tc>
        <w:tc>
          <w:tcPr>
            <w:tcW w:w="8729" w:type="dxa"/>
          </w:tcPr>
          <w:p w14:paraId="70416A41" w14:textId="77777777" w:rsidR="00B350A2" w:rsidRPr="00503AF4" w:rsidRDefault="00B350A2" w:rsidP="00B350A2">
            <w:pPr>
              <w:rPr>
                <w:bCs/>
              </w:rPr>
            </w:pPr>
            <w:r w:rsidRPr="00503AF4">
              <w:rPr>
                <w:bCs/>
              </w:rPr>
              <w:t>Ocenie podlega zgodność projektu z Konwencją o Prawach Osób Niepełnosprawnych, sporządzoną w Nowym Jorku dnia 13 grudnia 2006 r.</w:t>
            </w:r>
            <w:r w:rsidRPr="00503AF4">
              <w:rPr>
                <w:bCs/>
                <w:vertAlign w:val="superscript"/>
              </w:rPr>
              <w:footnoteReference w:id="13"/>
            </w:r>
            <w:r w:rsidRPr="00503AF4">
              <w:rPr>
                <w:bCs/>
              </w:rPr>
              <w:t>, tj.:</w:t>
            </w:r>
          </w:p>
          <w:p w14:paraId="53DC4C1F" w14:textId="1B79DE04" w:rsidR="00B350A2" w:rsidRPr="00503AF4" w:rsidRDefault="00B350A2" w:rsidP="002569FC">
            <w:pPr>
              <w:pStyle w:val="Akapitzlist"/>
              <w:numPr>
                <w:ilvl w:val="0"/>
                <w:numId w:val="24"/>
              </w:numPr>
              <w:rPr>
                <w:bCs/>
              </w:rPr>
            </w:pPr>
            <w:r w:rsidRPr="00503AF4">
              <w:t xml:space="preserve">czy zapisy wniosku o </w:t>
            </w:r>
            <w:r w:rsidR="00A825A4" w:rsidRPr="00503AF4">
              <w:t xml:space="preserve">przyznanie grantu </w:t>
            </w:r>
            <w:r w:rsidRPr="00503AF4">
              <w:t>dotyczące zakresu i sposobu realizacji projektu oraz wnioskodawcy nie stoją w</w:t>
            </w:r>
            <w:r w:rsidR="00A825A4" w:rsidRPr="00503AF4">
              <w:t xml:space="preserve"> </w:t>
            </w:r>
            <w:r w:rsidRPr="00503AF4">
              <w:t>sprzeczności z wymogami Konwencji o Prawach Osób Niepełnosprawnych?</w:t>
            </w:r>
          </w:p>
          <w:p w14:paraId="45612A50" w14:textId="77777777" w:rsidR="00B350A2" w:rsidRPr="00503AF4" w:rsidRDefault="00B350A2" w:rsidP="002569FC">
            <w:pPr>
              <w:pStyle w:val="Akapitzlist"/>
              <w:numPr>
                <w:ilvl w:val="0"/>
                <w:numId w:val="24"/>
              </w:numPr>
              <w:rPr>
                <w:bCs/>
              </w:rPr>
            </w:pPr>
            <w:r w:rsidRPr="00503AF4">
              <w:t>w przypadku, gdy we wniosku o dofinansowanie stwierdzono neutralny charakter wymogów Konwencji o Prawach Osób Niepełnosprawnych względem zakresu i sposobu realizacji projektu oraz wnioskodawcy: czy neutralny charakter wymogów został zidentyfikowany prawidłowo?</w:t>
            </w:r>
          </w:p>
          <w:p w14:paraId="2C50FE18" w14:textId="77777777" w:rsidR="00B350A2" w:rsidRPr="00503AF4" w:rsidRDefault="00B350A2" w:rsidP="00BA4490">
            <w:pPr>
              <w:spacing w:before="120"/>
              <w:rPr>
                <w:bCs/>
              </w:rPr>
            </w:pPr>
            <w:r w:rsidRPr="00503AF4">
              <w:rPr>
                <w:bCs/>
              </w:rPr>
              <w:t>Warunek uważa się za spełniony, jeśli projekt spełnił wszystkie powyższe przesłanki (o ile dotyczą).</w:t>
            </w:r>
          </w:p>
          <w:p w14:paraId="3D625F3C" w14:textId="542C6279" w:rsidR="00B350A2" w:rsidRPr="00503AF4" w:rsidRDefault="00B350A2" w:rsidP="00B350A2">
            <w:r w:rsidRPr="00503AF4">
              <w:rPr>
                <w:bCs/>
              </w:rPr>
              <w:t>Ocena dokonywana jest w oparciu o zapisy wniosku</w:t>
            </w:r>
            <w:r w:rsidR="00A825A4" w:rsidRPr="00503AF4">
              <w:rPr>
                <w:bCs/>
              </w:rPr>
              <w:t>.</w:t>
            </w:r>
            <w:r w:rsidR="00A825A4" w:rsidRPr="00503AF4">
              <w:rPr>
                <w:b/>
              </w:rPr>
              <w:t xml:space="preserve"> </w:t>
            </w:r>
          </w:p>
        </w:tc>
        <w:tc>
          <w:tcPr>
            <w:tcW w:w="1775" w:type="dxa"/>
          </w:tcPr>
          <w:p w14:paraId="01EC5312" w14:textId="614CC379" w:rsidR="00B350A2" w:rsidRPr="00503AF4" w:rsidRDefault="00A825A4" w:rsidP="00B350A2">
            <w:r w:rsidRPr="00503AF4">
              <w:t>Podlega uzupełnieniom</w:t>
            </w:r>
          </w:p>
        </w:tc>
      </w:tr>
      <w:tr w:rsidR="00B350A2" w:rsidRPr="00503AF4" w14:paraId="62EF7276" w14:textId="77777777" w:rsidTr="00E173DC">
        <w:tc>
          <w:tcPr>
            <w:tcW w:w="551" w:type="dxa"/>
          </w:tcPr>
          <w:p w14:paraId="458FB0D0" w14:textId="78F2BDC4" w:rsidR="00B350A2" w:rsidRPr="00503AF4" w:rsidRDefault="00192048" w:rsidP="00B350A2">
            <w:pPr>
              <w:rPr>
                <w:rFonts w:cstheme="minorHAnsi"/>
              </w:rPr>
            </w:pPr>
            <w:r w:rsidRPr="00503AF4">
              <w:rPr>
                <w:rFonts w:cstheme="minorHAnsi"/>
              </w:rPr>
              <w:t>1</w:t>
            </w:r>
            <w:r w:rsidR="00321F58">
              <w:rPr>
                <w:rFonts w:cstheme="minorHAnsi"/>
              </w:rPr>
              <w:t>3</w:t>
            </w:r>
          </w:p>
        </w:tc>
        <w:tc>
          <w:tcPr>
            <w:tcW w:w="3399" w:type="dxa"/>
          </w:tcPr>
          <w:p w14:paraId="347EF6D4" w14:textId="56EC3215" w:rsidR="00B350A2" w:rsidRPr="00503AF4" w:rsidRDefault="00B350A2" w:rsidP="00B350A2">
            <w:r w:rsidRPr="00503AF4">
              <w:rPr>
                <w:rFonts w:cstheme="minorHAnsi"/>
                <w:szCs w:val="24"/>
              </w:rPr>
              <w:t xml:space="preserve">Zasada równości kobiet </w:t>
            </w:r>
            <w:r w:rsidRPr="00503AF4">
              <w:rPr>
                <w:rFonts w:cstheme="minorHAnsi"/>
                <w:szCs w:val="24"/>
              </w:rPr>
              <w:br/>
              <w:t>i mężczyzn</w:t>
            </w:r>
          </w:p>
        </w:tc>
        <w:tc>
          <w:tcPr>
            <w:tcW w:w="8729" w:type="dxa"/>
          </w:tcPr>
          <w:p w14:paraId="62B592E3" w14:textId="2597A003" w:rsidR="00A825A4" w:rsidRPr="00503AF4" w:rsidRDefault="00B350A2" w:rsidP="00B350A2">
            <w:pPr>
              <w:rPr>
                <w:rFonts w:cstheme="minorHAnsi"/>
                <w:b/>
                <w:szCs w:val="24"/>
              </w:rPr>
            </w:pPr>
            <w:r w:rsidRPr="005E0EFD">
              <w:rPr>
                <w:rFonts w:cstheme="minorHAnsi"/>
                <w:bCs/>
                <w:szCs w:val="24"/>
              </w:rPr>
              <w:t>Ocenie podlega</w:t>
            </w:r>
            <w:r w:rsidRPr="00503AF4">
              <w:rPr>
                <w:rFonts w:cstheme="minorHAnsi"/>
                <w:b/>
                <w:szCs w:val="24"/>
              </w:rPr>
              <w:t xml:space="preserve"> </w:t>
            </w:r>
            <w:r w:rsidRPr="00503AF4">
              <w:rPr>
                <w:rFonts w:cstheme="minorHAnsi"/>
                <w:szCs w:val="24"/>
              </w:rPr>
              <w:t>zgodność projektu z zasadą równości kobiet i mężczyzn</w:t>
            </w:r>
            <w:r w:rsidRPr="00503AF4">
              <w:rPr>
                <w:rFonts w:cstheme="minorHAnsi"/>
                <w:b/>
                <w:szCs w:val="24"/>
              </w:rPr>
              <w:t xml:space="preserve">, </w:t>
            </w:r>
            <w:r w:rsidRPr="00503AF4">
              <w:rPr>
                <w:rFonts w:cstheme="minorHAnsi"/>
                <w:szCs w:val="24"/>
              </w:rPr>
              <w:t>tj.:</w:t>
            </w:r>
            <w:r w:rsidRPr="00503AF4">
              <w:rPr>
                <w:rFonts w:cstheme="minorHAnsi"/>
                <w:b/>
                <w:szCs w:val="24"/>
              </w:rPr>
              <w:t xml:space="preserve">  </w:t>
            </w:r>
          </w:p>
          <w:p w14:paraId="3EB56BCD" w14:textId="34FB2669" w:rsidR="00B350A2" w:rsidRPr="00503AF4" w:rsidRDefault="00B350A2" w:rsidP="002569FC">
            <w:pPr>
              <w:pStyle w:val="Akapitzlist"/>
              <w:numPr>
                <w:ilvl w:val="0"/>
                <w:numId w:val="25"/>
              </w:numPr>
              <w:rPr>
                <w:rFonts w:cstheme="minorHAnsi"/>
                <w:szCs w:val="24"/>
              </w:rPr>
            </w:pPr>
            <w:r w:rsidRPr="00503AF4">
              <w:rPr>
                <w:rFonts w:cstheme="minorHAnsi"/>
                <w:szCs w:val="24"/>
              </w:rPr>
              <w:t>czy projekt jest</w:t>
            </w:r>
            <w:r w:rsidRPr="00503AF4">
              <w:rPr>
                <w:rFonts w:cstheme="minorHAnsi"/>
                <w:b/>
                <w:szCs w:val="24"/>
              </w:rPr>
              <w:t xml:space="preserve"> </w:t>
            </w:r>
            <w:r w:rsidRPr="00503AF4">
              <w:rPr>
                <w:rFonts w:cstheme="minorHAnsi"/>
                <w:szCs w:val="24"/>
              </w:rPr>
              <w:t>zgodny ze standardem minimum realizacji zasady równości kobiet i mężczyzn określonym w Załączniku nr 1 do Wytycznych dotyczących realizacji zasad równościowych w ramach funduszy unijnych na lata 2021-2027</w:t>
            </w:r>
            <w:r w:rsidRPr="00503AF4">
              <w:rPr>
                <w:vertAlign w:val="superscript"/>
              </w:rPr>
              <w:footnoteReference w:id="14"/>
            </w:r>
            <w:r w:rsidRPr="00503AF4">
              <w:rPr>
                <w:rFonts w:cstheme="minorHAnsi"/>
                <w:szCs w:val="24"/>
              </w:rPr>
              <w:t>?</w:t>
            </w:r>
          </w:p>
          <w:p w14:paraId="50F562A0" w14:textId="77777777" w:rsidR="00B350A2" w:rsidRPr="00503AF4" w:rsidRDefault="00B350A2" w:rsidP="002569FC">
            <w:pPr>
              <w:pStyle w:val="Akapitzlist"/>
              <w:numPr>
                <w:ilvl w:val="0"/>
                <w:numId w:val="25"/>
              </w:numPr>
              <w:rPr>
                <w:rFonts w:cstheme="minorHAnsi"/>
                <w:szCs w:val="24"/>
              </w:rPr>
            </w:pPr>
            <w:r w:rsidRPr="00503AF4">
              <w:rPr>
                <w:rFonts w:cstheme="minorHAnsi"/>
                <w:szCs w:val="24"/>
              </w:rPr>
              <w:t xml:space="preserve">Przez zgodność z zasadą równości kobiet i mężczyzn należy rozumieć zaplanowanie takich działań w projekcie, które wpłyną na wyrównywanie szans danej płci będącej w </w:t>
            </w:r>
            <w:r w:rsidRPr="00503AF4">
              <w:rPr>
                <w:rFonts w:cstheme="minorHAnsi"/>
                <w:szCs w:val="24"/>
              </w:rPr>
              <w:lastRenderedPageBreak/>
              <w:t>gorszym położeniu (o ile takie nierówności zostały zdiagnozowane w projekcie) i jednocześnie stworzenie takich mechanizmów, aby na żadnym etapie wdrażania projektu nie dochodziło do dyskryminacji i wykluczenia ze względu na płeć.</w:t>
            </w:r>
          </w:p>
          <w:p w14:paraId="70D57514" w14:textId="77777777" w:rsidR="00B350A2" w:rsidRPr="00503AF4" w:rsidRDefault="00B350A2" w:rsidP="00A825A4">
            <w:pPr>
              <w:spacing w:before="120"/>
              <w:rPr>
                <w:rFonts w:cstheme="minorHAnsi"/>
                <w:bCs/>
                <w:szCs w:val="24"/>
              </w:rPr>
            </w:pPr>
            <w:r w:rsidRPr="00503AF4">
              <w:rPr>
                <w:rFonts w:cstheme="minorHAnsi"/>
                <w:bCs/>
                <w:szCs w:val="24"/>
              </w:rPr>
              <w:t xml:space="preserve">Warunek uważa się za spełniony, jeśli projekt spełnił powyższe przesłanki. </w:t>
            </w:r>
          </w:p>
          <w:p w14:paraId="05CFDFA3" w14:textId="792BEFB3" w:rsidR="00B350A2" w:rsidRPr="00503AF4" w:rsidRDefault="00B350A2" w:rsidP="00B350A2">
            <w:r w:rsidRPr="00503AF4">
              <w:rPr>
                <w:bCs/>
              </w:rPr>
              <w:t xml:space="preserve">Ocena dokonywana jest w oparciu o zapisy wniosku </w:t>
            </w:r>
            <w:r w:rsidR="00A825A4" w:rsidRPr="00503AF4">
              <w:rPr>
                <w:bCs/>
              </w:rPr>
              <w:t>.</w:t>
            </w:r>
          </w:p>
        </w:tc>
        <w:tc>
          <w:tcPr>
            <w:tcW w:w="1775" w:type="dxa"/>
          </w:tcPr>
          <w:p w14:paraId="12C321AC" w14:textId="515D891C" w:rsidR="00B350A2" w:rsidRPr="00503AF4" w:rsidRDefault="00A825A4" w:rsidP="00B350A2">
            <w:r w:rsidRPr="00503AF4">
              <w:lastRenderedPageBreak/>
              <w:t>Podlega uzupełnieniom</w:t>
            </w:r>
          </w:p>
        </w:tc>
      </w:tr>
    </w:tbl>
    <w:p w14:paraId="36EC5B0F" w14:textId="77777777" w:rsidR="00365381" w:rsidRPr="00503AF4" w:rsidRDefault="00365381"/>
    <w:tbl>
      <w:tblPr>
        <w:tblStyle w:val="Tabela-Siatka"/>
        <w:tblW w:w="14454" w:type="dxa"/>
        <w:tblLook w:val="04A0" w:firstRow="1" w:lastRow="0" w:firstColumn="1" w:lastColumn="0" w:noHBand="0" w:noVBand="1"/>
      </w:tblPr>
      <w:tblGrid>
        <w:gridCol w:w="444"/>
        <w:gridCol w:w="2386"/>
        <w:gridCol w:w="9821"/>
        <w:gridCol w:w="1803"/>
      </w:tblGrid>
      <w:tr w:rsidR="00503AF4" w:rsidRPr="00503AF4" w14:paraId="625ECDC7" w14:textId="77777777" w:rsidTr="00E32DA5">
        <w:tc>
          <w:tcPr>
            <w:tcW w:w="444" w:type="dxa"/>
            <w:shd w:val="clear" w:color="auto" w:fill="FFC000" w:themeFill="accent4"/>
          </w:tcPr>
          <w:p w14:paraId="1A5E1A0A" w14:textId="77777777" w:rsidR="00365381" w:rsidRPr="00503AF4" w:rsidRDefault="00365381" w:rsidP="00E32DA5">
            <w:pPr>
              <w:rPr>
                <w:rFonts w:cstheme="minorHAnsi"/>
              </w:rPr>
            </w:pPr>
          </w:p>
        </w:tc>
        <w:tc>
          <w:tcPr>
            <w:tcW w:w="2386" w:type="dxa"/>
            <w:shd w:val="clear" w:color="auto" w:fill="FFC000" w:themeFill="accent4"/>
          </w:tcPr>
          <w:p w14:paraId="2719C09C" w14:textId="77777777" w:rsidR="00365381" w:rsidRPr="00503AF4" w:rsidRDefault="00365381" w:rsidP="00E32DA5">
            <w:pPr>
              <w:rPr>
                <w:rFonts w:cstheme="minorHAnsi"/>
                <w:b/>
                <w:bCs/>
                <w:highlight w:val="yellow"/>
              </w:rPr>
            </w:pPr>
            <w:r w:rsidRPr="00503AF4">
              <w:rPr>
                <w:b/>
                <w:bCs/>
              </w:rPr>
              <w:t>Kryterium rankingujące</w:t>
            </w:r>
          </w:p>
        </w:tc>
        <w:tc>
          <w:tcPr>
            <w:tcW w:w="9821" w:type="dxa"/>
            <w:shd w:val="clear" w:color="auto" w:fill="FFC000" w:themeFill="accent4"/>
          </w:tcPr>
          <w:p w14:paraId="21FEF0E3" w14:textId="77777777" w:rsidR="00365381" w:rsidRPr="00503AF4" w:rsidRDefault="00365381" w:rsidP="00E32DA5">
            <w:pPr>
              <w:rPr>
                <w:rFonts w:cstheme="minorHAnsi"/>
                <w:b/>
                <w:bCs/>
                <w:highlight w:val="yellow"/>
              </w:rPr>
            </w:pPr>
            <w:r w:rsidRPr="00503AF4">
              <w:rPr>
                <w:b/>
                <w:bCs/>
              </w:rPr>
              <w:t>Opis kryterium</w:t>
            </w:r>
          </w:p>
        </w:tc>
        <w:tc>
          <w:tcPr>
            <w:tcW w:w="1803" w:type="dxa"/>
            <w:shd w:val="clear" w:color="auto" w:fill="FFC000" w:themeFill="accent4"/>
          </w:tcPr>
          <w:p w14:paraId="4C6BE5E1" w14:textId="77777777" w:rsidR="00365381" w:rsidRPr="00503AF4" w:rsidRDefault="00365381" w:rsidP="00E32DA5">
            <w:pPr>
              <w:rPr>
                <w:rFonts w:cstheme="minorHAnsi"/>
                <w:b/>
                <w:bCs/>
              </w:rPr>
            </w:pPr>
            <w:r w:rsidRPr="00503AF4">
              <w:rPr>
                <w:b/>
                <w:bCs/>
              </w:rPr>
              <w:t xml:space="preserve">Liczba punktów </w:t>
            </w:r>
          </w:p>
        </w:tc>
      </w:tr>
      <w:tr w:rsidR="00503AF4" w:rsidRPr="00503AF4" w14:paraId="7AE4392C" w14:textId="77777777" w:rsidTr="00E32DA5">
        <w:tc>
          <w:tcPr>
            <w:tcW w:w="444" w:type="dxa"/>
          </w:tcPr>
          <w:p w14:paraId="6A093623" w14:textId="77777777" w:rsidR="00365381" w:rsidRPr="00503AF4" w:rsidRDefault="00365381" w:rsidP="00E32DA5">
            <w:pPr>
              <w:rPr>
                <w:rFonts w:cstheme="minorHAnsi"/>
              </w:rPr>
            </w:pPr>
            <w:r w:rsidRPr="00503AF4">
              <w:rPr>
                <w:rFonts w:cstheme="minorHAnsi"/>
              </w:rPr>
              <w:t>1</w:t>
            </w:r>
          </w:p>
        </w:tc>
        <w:tc>
          <w:tcPr>
            <w:tcW w:w="2386" w:type="dxa"/>
          </w:tcPr>
          <w:p w14:paraId="7E6EDDAA" w14:textId="77777777" w:rsidR="00365381" w:rsidRPr="00503AF4" w:rsidRDefault="00365381" w:rsidP="00E32DA5">
            <w:pPr>
              <w:rPr>
                <w:rFonts w:cstheme="minorHAnsi"/>
              </w:rPr>
            </w:pPr>
            <w:r w:rsidRPr="00503AF4">
              <w:rPr>
                <w:rFonts w:cstheme="minorHAnsi"/>
              </w:rPr>
              <w:t>Innowacyjność wniosku o powierzenie grantu</w:t>
            </w:r>
          </w:p>
        </w:tc>
        <w:tc>
          <w:tcPr>
            <w:tcW w:w="9821" w:type="dxa"/>
          </w:tcPr>
          <w:p w14:paraId="7E3AB3BF" w14:textId="54D9FEF5" w:rsidR="00365381" w:rsidRPr="00503AF4" w:rsidRDefault="00365381" w:rsidP="00E32DA5">
            <w:pPr>
              <w:rPr>
                <w:rFonts w:cstheme="minorHAnsi"/>
              </w:rPr>
            </w:pPr>
            <w:r w:rsidRPr="00503AF4">
              <w:rPr>
                <w:rFonts w:cstheme="minorHAnsi"/>
              </w:rPr>
              <w:t>Preferowane będą wnioski o powierzenie grantów, które wykażą elementy innowacyjności w następującym rozumieniu: dostarczanie/wdrożenie lub tworzenie bardziej satysfakcjonujących w tym efektywnych i trwałych sposobów zaspokojenia potrzeb lub nierozwiązanych wyzwań społecznych od dotychczas stosowanych lub wdrożenie poprzez modyfikację czy nieoczywiste połączenie znanego już rozwiązania w nowym kontekście społecznym</w:t>
            </w:r>
            <w:r w:rsidRPr="00503AF4">
              <w:t xml:space="preserve"> </w:t>
            </w:r>
          </w:p>
          <w:p w14:paraId="2D0EA34B" w14:textId="77777777" w:rsidR="00365381" w:rsidRPr="00503AF4" w:rsidRDefault="00365381" w:rsidP="00E32DA5">
            <w:pPr>
              <w:spacing w:after="120"/>
              <w:rPr>
                <w:rFonts w:cstheme="minorHAnsi"/>
              </w:rPr>
            </w:pPr>
            <w:proofErr w:type="spellStart"/>
            <w:r w:rsidRPr="00503AF4">
              <w:rPr>
                <w:rFonts w:cstheme="minorHAnsi"/>
              </w:rPr>
              <w:t>Grantobiorca</w:t>
            </w:r>
            <w:proofErr w:type="spellEnd"/>
            <w:r w:rsidRPr="00503AF4">
              <w:rPr>
                <w:rFonts w:cstheme="minorHAnsi"/>
              </w:rPr>
              <w:t xml:space="preserve"> przedstawi informacje na jakiej podstawie stwierdził skalę innowacyjności swojego projektu wg. następującej gradacji: </w:t>
            </w:r>
          </w:p>
          <w:p w14:paraId="259B464B" w14:textId="624972D6" w:rsidR="00365381" w:rsidRPr="00503AF4" w:rsidRDefault="00365381" w:rsidP="00BA4490">
            <w:pPr>
              <w:pStyle w:val="Akapitzlist"/>
              <w:numPr>
                <w:ilvl w:val="0"/>
                <w:numId w:val="33"/>
              </w:numPr>
              <w:rPr>
                <w:rFonts w:cstheme="minorHAnsi"/>
                <w:b/>
                <w:bCs/>
              </w:rPr>
            </w:pPr>
            <w:r w:rsidRPr="00503AF4">
              <w:rPr>
                <w:rFonts w:cstheme="minorHAnsi"/>
              </w:rPr>
              <w:t xml:space="preserve">Operacja jest innowacyjna w skali całego obszaru objętego LSR, ponieważ proponowane rozwiązania w zastosowanym zmodyfikowanym kontekście, służą zaspokojeniu niezagospodarowanych w pełni potrzeb społecznych lub sposób realizacji operacji zgodnie z  powyższą definicją jest bardziej efektywny, biorąc pod uwagę stosunek kosztów do nakładów pracy lub jego trwałość jest dłuższa od dotychczas realizowanych na rzecz mieszkańców obszaru objętego LSR- </w:t>
            </w:r>
            <w:r w:rsidRPr="00503AF4">
              <w:rPr>
                <w:rFonts w:cstheme="minorHAnsi"/>
                <w:b/>
                <w:bCs/>
              </w:rPr>
              <w:t>2 Pkt</w:t>
            </w:r>
          </w:p>
          <w:p w14:paraId="50E4811D" w14:textId="280E36B4" w:rsidR="00365381" w:rsidRPr="00503AF4" w:rsidRDefault="00365381" w:rsidP="00E32DA5">
            <w:pPr>
              <w:pStyle w:val="Akapitzlist"/>
              <w:numPr>
                <w:ilvl w:val="0"/>
                <w:numId w:val="33"/>
              </w:numPr>
              <w:rPr>
                <w:rFonts w:cstheme="minorHAnsi"/>
              </w:rPr>
            </w:pPr>
            <w:r w:rsidRPr="00503AF4">
              <w:rPr>
                <w:rFonts w:cstheme="minorHAnsi"/>
              </w:rPr>
              <w:t xml:space="preserve">Operacja jest innowacyjna w skali chociaż jednej gminy, w której realizowane będą usługi społeczne, ponieważ proponowane rozwiązania w zastosowanym zmodyfikowanym kontekście, służą zaspokojeniu niezagospodarowanych w pełni potrzeb społecznych lub sposób jej realizacji zgodnie z  powyższą definicją jest bardziej efektywny, biorąc pod uwagę stosunek kosztów do nakładów pracy lub jego trwałość jest dłuższa od dotychczas realizowanych przez podmioty, które świadczyły podobne usługi na rzecz mieszkańców tej gminy/gmin- </w:t>
            </w:r>
            <w:r w:rsidRPr="00503AF4">
              <w:rPr>
                <w:rFonts w:cstheme="minorHAnsi"/>
                <w:b/>
                <w:bCs/>
              </w:rPr>
              <w:t>1 pkt</w:t>
            </w:r>
          </w:p>
          <w:p w14:paraId="693A1584" w14:textId="25F6AABB" w:rsidR="00365381" w:rsidRPr="00503AF4" w:rsidRDefault="00365381" w:rsidP="00BA4490">
            <w:pPr>
              <w:pStyle w:val="Akapitzlist"/>
              <w:numPr>
                <w:ilvl w:val="0"/>
                <w:numId w:val="33"/>
              </w:numPr>
              <w:rPr>
                <w:rFonts w:cstheme="minorHAnsi"/>
              </w:rPr>
            </w:pPr>
            <w:r w:rsidRPr="00503AF4">
              <w:rPr>
                <w:rFonts w:cstheme="minorHAnsi"/>
              </w:rPr>
              <w:t xml:space="preserve">Operacja nie jest innowacyjna lub jest innowacyjna w skali mniejszej niż obszar gminy w której świadczone są usługi społeczne lub </w:t>
            </w:r>
            <w:proofErr w:type="spellStart"/>
            <w:r w:rsidRPr="00503AF4">
              <w:rPr>
                <w:rFonts w:cstheme="minorHAnsi"/>
              </w:rPr>
              <w:t>grantobiorca</w:t>
            </w:r>
            <w:proofErr w:type="spellEnd"/>
            <w:r w:rsidRPr="00503AF4">
              <w:rPr>
                <w:rFonts w:cstheme="minorHAnsi"/>
              </w:rPr>
              <w:t xml:space="preserve"> nie opisał na jakiej podstawie stwierdził skalę innowacyjności swojego projektu- </w:t>
            </w:r>
            <w:r w:rsidRPr="00503AF4">
              <w:rPr>
                <w:rFonts w:cstheme="minorHAnsi"/>
                <w:b/>
                <w:bCs/>
              </w:rPr>
              <w:t>0 pkt</w:t>
            </w:r>
          </w:p>
          <w:p w14:paraId="74585CF0" w14:textId="77777777" w:rsidR="00365381" w:rsidRPr="00503AF4" w:rsidRDefault="00365381" w:rsidP="00BA4490">
            <w:pPr>
              <w:spacing w:before="120"/>
              <w:rPr>
                <w:rFonts w:cstheme="minorHAnsi"/>
              </w:rPr>
            </w:pPr>
            <w:r w:rsidRPr="00503AF4">
              <w:rPr>
                <w:rFonts w:cstheme="minorHAnsi"/>
              </w:rPr>
              <w:t>Weryfikacja na podstawie zapisów wniosku oraz doświadczeń członków Rady.</w:t>
            </w:r>
          </w:p>
        </w:tc>
        <w:tc>
          <w:tcPr>
            <w:tcW w:w="1803" w:type="dxa"/>
          </w:tcPr>
          <w:p w14:paraId="7CF26A48" w14:textId="77777777" w:rsidR="00365381" w:rsidRPr="00503AF4" w:rsidRDefault="00365381" w:rsidP="00E32DA5">
            <w:pPr>
              <w:rPr>
                <w:rFonts w:cstheme="minorHAnsi"/>
              </w:rPr>
            </w:pPr>
            <w:r w:rsidRPr="00503AF4">
              <w:rPr>
                <w:rFonts w:cstheme="minorHAnsi"/>
              </w:rPr>
              <w:t xml:space="preserve">Od 0 do 2 pkt </w:t>
            </w:r>
          </w:p>
        </w:tc>
      </w:tr>
      <w:tr w:rsidR="00503AF4" w:rsidRPr="00503AF4" w14:paraId="576F7E42" w14:textId="77777777" w:rsidTr="00E32DA5">
        <w:tc>
          <w:tcPr>
            <w:tcW w:w="444" w:type="dxa"/>
          </w:tcPr>
          <w:p w14:paraId="20725847" w14:textId="77777777" w:rsidR="00365381" w:rsidRPr="00503AF4" w:rsidRDefault="00365381" w:rsidP="00E32DA5">
            <w:pPr>
              <w:rPr>
                <w:rFonts w:cstheme="minorHAnsi"/>
              </w:rPr>
            </w:pPr>
            <w:r w:rsidRPr="00503AF4">
              <w:rPr>
                <w:rFonts w:cstheme="minorHAnsi"/>
              </w:rPr>
              <w:lastRenderedPageBreak/>
              <w:t>2</w:t>
            </w:r>
          </w:p>
        </w:tc>
        <w:tc>
          <w:tcPr>
            <w:tcW w:w="2386" w:type="dxa"/>
          </w:tcPr>
          <w:p w14:paraId="5DB1690B" w14:textId="77777777" w:rsidR="00365381" w:rsidRPr="00503AF4" w:rsidRDefault="00365381" w:rsidP="00E32DA5">
            <w:pPr>
              <w:rPr>
                <w:rFonts w:cstheme="minorHAnsi"/>
              </w:rPr>
            </w:pPr>
            <w:r w:rsidRPr="00503AF4">
              <w:rPr>
                <w:rFonts w:cstheme="minorHAnsi"/>
              </w:rPr>
              <w:t xml:space="preserve">Wzmocnienie potencjału </w:t>
            </w:r>
            <w:proofErr w:type="spellStart"/>
            <w:r w:rsidRPr="00503AF4">
              <w:rPr>
                <w:rFonts w:cstheme="minorHAnsi"/>
              </w:rPr>
              <w:t>Grantobiorcy</w:t>
            </w:r>
            <w:proofErr w:type="spellEnd"/>
          </w:p>
        </w:tc>
        <w:tc>
          <w:tcPr>
            <w:tcW w:w="9821" w:type="dxa"/>
          </w:tcPr>
          <w:p w14:paraId="7A17AF3F" w14:textId="77777777" w:rsidR="00365381" w:rsidRPr="00503AF4" w:rsidRDefault="00365381" w:rsidP="00E32DA5">
            <w:pPr>
              <w:rPr>
                <w:rFonts w:cstheme="minorHAnsi"/>
              </w:rPr>
            </w:pPr>
            <w:r w:rsidRPr="00503AF4">
              <w:rPr>
                <w:rFonts w:cstheme="minorHAnsi"/>
              </w:rPr>
              <w:t>Preferowane będą operacje które przyczyniają się do wzmocnienia potencjału organizacji pozarządowych/podmiotów ekonomii społecznej/przedsiębiorstw społecznych jako realizatorów usług społecznych</w:t>
            </w:r>
          </w:p>
          <w:p w14:paraId="79AB056F" w14:textId="1481633F" w:rsidR="00365381" w:rsidRPr="00503AF4" w:rsidRDefault="00365381" w:rsidP="002569FC">
            <w:pPr>
              <w:pStyle w:val="Akapitzlist"/>
              <w:numPr>
                <w:ilvl w:val="0"/>
                <w:numId w:val="10"/>
              </w:numPr>
              <w:rPr>
                <w:rFonts w:cstheme="minorHAnsi"/>
              </w:rPr>
            </w:pPr>
            <w:proofErr w:type="spellStart"/>
            <w:r w:rsidRPr="00503AF4">
              <w:rPr>
                <w:rFonts w:cstheme="minorHAnsi"/>
              </w:rPr>
              <w:t>Grantobiorca</w:t>
            </w:r>
            <w:proofErr w:type="spellEnd"/>
            <w:r w:rsidRPr="00503AF4">
              <w:rPr>
                <w:rFonts w:cstheme="minorHAnsi"/>
              </w:rPr>
              <w:t xml:space="preserve"> opisał w jaki sposób dzięki realizacji projektu grantowego wzmocni się jego potencjał organizacyjny/ osobowy itp. i jest to efekt mierzalny</w:t>
            </w:r>
            <w:r w:rsidR="008A678E">
              <w:rPr>
                <w:rFonts w:cstheme="minorHAnsi"/>
              </w:rPr>
              <w:t xml:space="preserve"> </w:t>
            </w:r>
            <w:r w:rsidRPr="00503AF4">
              <w:rPr>
                <w:rFonts w:cstheme="minorHAnsi"/>
              </w:rPr>
              <w:t xml:space="preserve">- </w:t>
            </w:r>
            <w:r w:rsidRPr="00503AF4">
              <w:rPr>
                <w:rFonts w:cstheme="minorHAnsi"/>
                <w:b/>
                <w:bCs/>
              </w:rPr>
              <w:t>1 pkt</w:t>
            </w:r>
          </w:p>
          <w:p w14:paraId="30FC75C7" w14:textId="77777777" w:rsidR="00365381" w:rsidRPr="00503AF4" w:rsidRDefault="00365381" w:rsidP="002569FC">
            <w:pPr>
              <w:pStyle w:val="Akapitzlist"/>
              <w:numPr>
                <w:ilvl w:val="0"/>
                <w:numId w:val="10"/>
              </w:numPr>
              <w:rPr>
                <w:rFonts w:cstheme="minorHAnsi"/>
                <w:b/>
                <w:bCs/>
              </w:rPr>
            </w:pPr>
            <w:proofErr w:type="spellStart"/>
            <w:r w:rsidRPr="00503AF4">
              <w:rPr>
                <w:rFonts w:cstheme="minorHAnsi"/>
              </w:rPr>
              <w:t>Grantobiorca</w:t>
            </w:r>
            <w:proofErr w:type="spellEnd"/>
            <w:r w:rsidRPr="00503AF4">
              <w:rPr>
                <w:rFonts w:cstheme="minorHAnsi"/>
              </w:rPr>
              <w:t xml:space="preserve"> opisał w jaki sposób dzięki realizacji projektu grantowego wzmocni się jego potencjał organizacyjny/ osobowy itp. , ale jest to efekt pozorny lub nie odniósł się w ogóle do tego kryterium- </w:t>
            </w:r>
            <w:r w:rsidRPr="00503AF4">
              <w:rPr>
                <w:rFonts w:cstheme="minorHAnsi"/>
                <w:b/>
                <w:bCs/>
              </w:rPr>
              <w:t xml:space="preserve">0 pkt. </w:t>
            </w:r>
          </w:p>
          <w:p w14:paraId="603F0FE9" w14:textId="77777777" w:rsidR="00365381" w:rsidRPr="00503AF4" w:rsidRDefault="00365381" w:rsidP="00E32DA5">
            <w:pPr>
              <w:pStyle w:val="Akapitzlist"/>
              <w:rPr>
                <w:rFonts w:cstheme="minorHAnsi"/>
                <w:b/>
                <w:bCs/>
              </w:rPr>
            </w:pPr>
          </w:p>
          <w:p w14:paraId="6E523575" w14:textId="77777777" w:rsidR="00365381" w:rsidRPr="00503AF4" w:rsidRDefault="00365381" w:rsidP="00E32DA5">
            <w:pPr>
              <w:rPr>
                <w:rFonts w:cstheme="minorHAnsi"/>
              </w:rPr>
            </w:pPr>
            <w:r w:rsidRPr="00503AF4">
              <w:rPr>
                <w:rFonts w:cstheme="minorHAnsi"/>
              </w:rPr>
              <w:t xml:space="preserve">Weryfikacja na podstawie zapisów wniosku. </w:t>
            </w:r>
          </w:p>
        </w:tc>
        <w:tc>
          <w:tcPr>
            <w:tcW w:w="1803" w:type="dxa"/>
          </w:tcPr>
          <w:p w14:paraId="62D9C535" w14:textId="77777777" w:rsidR="00365381" w:rsidRPr="00503AF4" w:rsidRDefault="00365381" w:rsidP="00E32DA5">
            <w:pPr>
              <w:rPr>
                <w:rFonts w:cstheme="minorHAnsi"/>
              </w:rPr>
            </w:pPr>
            <w:r w:rsidRPr="00503AF4">
              <w:rPr>
                <w:rFonts w:cstheme="minorHAnsi"/>
              </w:rPr>
              <w:t>0 lub 1 pkt.</w:t>
            </w:r>
          </w:p>
        </w:tc>
      </w:tr>
      <w:tr w:rsidR="00503AF4" w:rsidRPr="00503AF4" w14:paraId="3B19D58B" w14:textId="77777777" w:rsidTr="00E32DA5">
        <w:tc>
          <w:tcPr>
            <w:tcW w:w="444" w:type="dxa"/>
          </w:tcPr>
          <w:p w14:paraId="6B4B9B6A" w14:textId="77777777" w:rsidR="00365381" w:rsidRPr="00503AF4" w:rsidRDefault="00365381" w:rsidP="00E32DA5">
            <w:pPr>
              <w:rPr>
                <w:rFonts w:cstheme="minorHAnsi"/>
              </w:rPr>
            </w:pPr>
            <w:r w:rsidRPr="00503AF4">
              <w:rPr>
                <w:rFonts w:cstheme="minorHAnsi"/>
              </w:rPr>
              <w:t>3</w:t>
            </w:r>
          </w:p>
        </w:tc>
        <w:tc>
          <w:tcPr>
            <w:tcW w:w="2386" w:type="dxa"/>
          </w:tcPr>
          <w:p w14:paraId="4E9631DC" w14:textId="7C0E3702" w:rsidR="008A678E" w:rsidRPr="00503AF4" w:rsidRDefault="008A678E" w:rsidP="00E32DA5">
            <w:pPr>
              <w:rPr>
                <w:rFonts w:cstheme="minorHAnsi"/>
              </w:rPr>
            </w:pPr>
            <w:r>
              <w:rPr>
                <w:rFonts w:cstheme="minorHAnsi"/>
              </w:rPr>
              <w:t>Doświadczenie wnioskodawcy</w:t>
            </w:r>
          </w:p>
        </w:tc>
        <w:tc>
          <w:tcPr>
            <w:tcW w:w="9821" w:type="dxa"/>
          </w:tcPr>
          <w:p w14:paraId="7303A49A" w14:textId="77777777" w:rsidR="00365381" w:rsidRPr="00503AF4" w:rsidRDefault="00365381" w:rsidP="00E32DA5">
            <w:pPr>
              <w:spacing w:after="120"/>
              <w:rPr>
                <w:rFonts w:cstheme="minorHAnsi"/>
              </w:rPr>
            </w:pPr>
            <w:r w:rsidRPr="00503AF4">
              <w:rPr>
                <w:rFonts w:cstheme="minorHAnsi"/>
              </w:rPr>
              <w:t xml:space="preserve">Preferowani będą </w:t>
            </w:r>
            <w:proofErr w:type="spellStart"/>
            <w:r w:rsidRPr="00503AF4">
              <w:rPr>
                <w:rFonts w:cstheme="minorHAnsi"/>
              </w:rPr>
              <w:t>Grantobiorcy</w:t>
            </w:r>
            <w:proofErr w:type="spellEnd"/>
            <w:r w:rsidRPr="00503AF4">
              <w:rPr>
                <w:rFonts w:cstheme="minorHAnsi"/>
              </w:rPr>
              <w:t xml:space="preserve">, którzy realizowali operacje/ granty na rzecz mieszkańców obszaru objętego LSR  w tym skierowane do tej samej grupy docelowej. </w:t>
            </w:r>
          </w:p>
          <w:p w14:paraId="6DCEA66C" w14:textId="77777777" w:rsidR="00365381" w:rsidRPr="00503AF4" w:rsidRDefault="00365381" w:rsidP="002569FC">
            <w:pPr>
              <w:numPr>
                <w:ilvl w:val="0"/>
                <w:numId w:val="2"/>
              </w:numPr>
              <w:rPr>
                <w:rFonts w:cstheme="minorHAnsi"/>
              </w:rPr>
            </w:pPr>
            <w:r w:rsidRPr="00503AF4">
              <w:rPr>
                <w:rFonts w:cstheme="minorHAnsi"/>
              </w:rPr>
              <w:t xml:space="preserve">wykazano  (opisano i udokumentowano) co najmniej jeden projekt/przedsięwzięcie realizowane przez </w:t>
            </w:r>
            <w:proofErr w:type="spellStart"/>
            <w:r w:rsidRPr="00503AF4">
              <w:rPr>
                <w:rFonts w:cstheme="minorHAnsi"/>
              </w:rPr>
              <w:t>grantobiorcę</w:t>
            </w:r>
            <w:proofErr w:type="spellEnd"/>
            <w:r w:rsidRPr="00503AF4">
              <w:rPr>
                <w:rFonts w:cstheme="minorHAnsi"/>
              </w:rPr>
              <w:t xml:space="preserve"> w ciągu ostatnich 5 lat przed złożeniem projektu grantowego na rzecz mieszkańców gmin obszaru objętego LSR, skierowany do tej samej grupy docelowej- </w:t>
            </w:r>
            <w:r w:rsidRPr="00503AF4">
              <w:rPr>
                <w:rFonts w:cstheme="minorHAnsi"/>
                <w:b/>
                <w:bCs/>
              </w:rPr>
              <w:t>2 pkt</w:t>
            </w:r>
            <w:r w:rsidRPr="00503AF4">
              <w:rPr>
                <w:rFonts w:cstheme="minorHAnsi"/>
              </w:rPr>
              <w:t xml:space="preserve"> </w:t>
            </w:r>
          </w:p>
          <w:p w14:paraId="2BD36E74" w14:textId="77777777" w:rsidR="00365381" w:rsidRPr="00503AF4" w:rsidRDefault="00365381" w:rsidP="002569FC">
            <w:pPr>
              <w:numPr>
                <w:ilvl w:val="0"/>
                <w:numId w:val="2"/>
              </w:numPr>
              <w:rPr>
                <w:rFonts w:cstheme="minorHAnsi"/>
              </w:rPr>
            </w:pPr>
            <w:r w:rsidRPr="00503AF4">
              <w:rPr>
                <w:rFonts w:cstheme="minorHAnsi"/>
              </w:rPr>
              <w:t xml:space="preserve">wykazano (opisano i udokumentowano) co najmniej jeden projekt/przedsięwzięcie realizowane przez </w:t>
            </w:r>
            <w:proofErr w:type="spellStart"/>
            <w:r w:rsidRPr="00503AF4">
              <w:rPr>
                <w:rFonts w:cstheme="minorHAnsi"/>
              </w:rPr>
              <w:t>grantobiorcę</w:t>
            </w:r>
            <w:proofErr w:type="spellEnd"/>
            <w:r w:rsidRPr="00503AF4">
              <w:rPr>
                <w:rFonts w:cstheme="minorHAnsi"/>
              </w:rPr>
              <w:t xml:space="preserve"> lub jego partnera/ów w ciągu ostatnich 5 lat przed złożeniem projektu grantowego na rzecz mieszkańców gmin obszaru objętego LSR lub </w:t>
            </w:r>
            <w:proofErr w:type="spellStart"/>
            <w:r w:rsidRPr="00503AF4">
              <w:rPr>
                <w:rFonts w:cstheme="minorHAnsi"/>
              </w:rPr>
              <w:t>grantobiorca</w:t>
            </w:r>
            <w:proofErr w:type="spellEnd"/>
            <w:r w:rsidRPr="00503AF4">
              <w:rPr>
                <w:rFonts w:cstheme="minorHAnsi"/>
              </w:rPr>
              <w:t xml:space="preserve"> jest w trakcie realizacji takiego grantu- </w:t>
            </w:r>
            <w:r w:rsidRPr="00503AF4">
              <w:rPr>
                <w:rFonts w:cstheme="minorHAnsi"/>
                <w:b/>
                <w:bCs/>
              </w:rPr>
              <w:t>1 pkt</w:t>
            </w:r>
          </w:p>
          <w:p w14:paraId="69411D4C" w14:textId="77777777" w:rsidR="00365381" w:rsidRPr="00503AF4" w:rsidRDefault="00365381" w:rsidP="002569FC">
            <w:pPr>
              <w:numPr>
                <w:ilvl w:val="0"/>
                <w:numId w:val="2"/>
              </w:numPr>
              <w:rPr>
                <w:rFonts w:cstheme="minorHAnsi"/>
              </w:rPr>
            </w:pPr>
            <w:r w:rsidRPr="00503AF4">
              <w:rPr>
                <w:rFonts w:cstheme="minorHAnsi"/>
              </w:rPr>
              <w:t xml:space="preserve">nie pisano lub nie udokumentowano realizacji projektów/ przedsięwzięć na rzecz mieszkańców obszaru objętego LSR, w tym grupy docelowej projektu lub projekty te były realizowane wcześniej niż 5 lat wstecz- </w:t>
            </w:r>
            <w:r w:rsidRPr="00503AF4">
              <w:rPr>
                <w:rFonts w:cstheme="minorHAnsi"/>
                <w:b/>
                <w:bCs/>
              </w:rPr>
              <w:t>0 pkt</w:t>
            </w:r>
          </w:p>
          <w:p w14:paraId="020DDF8E" w14:textId="4A16E35B" w:rsidR="00365381" w:rsidRPr="00503AF4" w:rsidRDefault="00365381" w:rsidP="00E32DA5">
            <w:pPr>
              <w:spacing w:before="120"/>
              <w:rPr>
                <w:rFonts w:cstheme="minorHAnsi"/>
              </w:rPr>
            </w:pPr>
            <w:r w:rsidRPr="00503AF4">
              <w:rPr>
                <w:rFonts w:cstheme="minorHAnsi"/>
              </w:rPr>
              <w:t xml:space="preserve">Weryfikacja na podstawie zapisów wniosku oraz załączonych dokumentów (umowa, sprawozdanie itp.) potwierdzających realizację operacji na rzecz mieszkańców jednej z gmin objętych LSR. </w:t>
            </w:r>
          </w:p>
        </w:tc>
        <w:tc>
          <w:tcPr>
            <w:tcW w:w="1803" w:type="dxa"/>
          </w:tcPr>
          <w:p w14:paraId="6945F01F" w14:textId="77777777" w:rsidR="00365381" w:rsidRPr="00503AF4" w:rsidRDefault="00365381" w:rsidP="00E32DA5">
            <w:pPr>
              <w:rPr>
                <w:rFonts w:cstheme="minorHAnsi"/>
              </w:rPr>
            </w:pPr>
            <w:r w:rsidRPr="00503AF4">
              <w:rPr>
                <w:rFonts w:cstheme="minorHAnsi"/>
              </w:rPr>
              <w:t>Od 0 do 2 pkt</w:t>
            </w:r>
          </w:p>
        </w:tc>
      </w:tr>
      <w:tr w:rsidR="00503AF4" w:rsidRPr="00503AF4" w14:paraId="243B01BC" w14:textId="77777777" w:rsidTr="00E32DA5">
        <w:tc>
          <w:tcPr>
            <w:tcW w:w="444" w:type="dxa"/>
          </w:tcPr>
          <w:p w14:paraId="6921FEC6" w14:textId="77777777" w:rsidR="00365381" w:rsidRPr="00503AF4" w:rsidRDefault="00365381" w:rsidP="00E32DA5">
            <w:pPr>
              <w:rPr>
                <w:rFonts w:cstheme="minorHAnsi"/>
              </w:rPr>
            </w:pPr>
            <w:r w:rsidRPr="00503AF4">
              <w:rPr>
                <w:rFonts w:cstheme="minorHAnsi"/>
              </w:rPr>
              <w:t>4</w:t>
            </w:r>
          </w:p>
        </w:tc>
        <w:tc>
          <w:tcPr>
            <w:tcW w:w="2386" w:type="dxa"/>
          </w:tcPr>
          <w:p w14:paraId="5837E47E" w14:textId="77777777" w:rsidR="00365381" w:rsidRPr="00503AF4" w:rsidRDefault="00365381" w:rsidP="00E32DA5">
            <w:pPr>
              <w:rPr>
                <w:rFonts w:cstheme="minorHAnsi"/>
              </w:rPr>
            </w:pPr>
            <w:r w:rsidRPr="00503AF4">
              <w:rPr>
                <w:rFonts w:cstheme="minorHAnsi"/>
              </w:rPr>
              <w:t>Zasięg projektu</w:t>
            </w:r>
          </w:p>
        </w:tc>
        <w:tc>
          <w:tcPr>
            <w:tcW w:w="9821" w:type="dxa"/>
          </w:tcPr>
          <w:p w14:paraId="7345AB8F" w14:textId="77777777" w:rsidR="00365381" w:rsidRPr="00503AF4" w:rsidRDefault="00365381" w:rsidP="00E32DA5">
            <w:pPr>
              <w:spacing w:after="120"/>
              <w:rPr>
                <w:rFonts w:cstheme="minorHAnsi"/>
              </w:rPr>
            </w:pPr>
            <w:r w:rsidRPr="00503AF4">
              <w:rPr>
                <w:rFonts w:cstheme="minorHAnsi"/>
              </w:rPr>
              <w:t xml:space="preserve">Preferowani będą </w:t>
            </w:r>
            <w:proofErr w:type="spellStart"/>
            <w:r w:rsidRPr="00503AF4">
              <w:rPr>
                <w:rFonts w:cstheme="minorHAnsi"/>
              </w:rPr>
              <w:t>grantobiorcy</w:t>
            </w:r>
            <w:proofErr w:type="spellEnd"/>
            <w:r w:rsidRPr="00503AF4">
              <w:rPr>
                <w:rFonts w:cstheme="minorHAnsi"/>
              </w:rPr>
              <w:t>, którzy swoje usługi będą kierowali do mieszkańców więcej niż jednej gminy z obszaru objętego LSR.</w:t>
            </w:r>
          </w:p>
          <w:p w14:paraId="52D37B78" w14:textId="77777777" w:rsidR="00365381" w:rsidRPr="00503AF4" w:rsidRDefault="00365381" w:rsidP="002569FC">
            <w:pPr>
              <w:numPr>
                <w:ilvl w:val="0"/>
                <w:numId w:val="4"/>
              </w:numPr>
              <w:spacing w:after="120"/>
              <w:rPr>
                <w:rFonts w:cstheme="minorHAnsi"/>
              </w:rPr>
            </w:pPr>
            <w:proofErr w:type="spellStart"/>
            <w:r w:rsidRPr="00503AF4">
              <w:rPr>
                <w:rFonts w:cstheme="minorHAnsi"/>
              </w:rPr>
              <w:t>Grantobiorca</w:t>
            </w:r>
            <w:proofErr w:type="spellEnd"/>
            <w:r w:rsidRPr="00503AF4">
              <w:rPr>
                <w:rFonts w:cstheme="minorHAnsi"/>
              </w:rPr>
              <w:t xml:space="preserve"> kieruje usług do mieszkańców więcej niż 1 gminy- </w:t>
            </w:r>
            <w:r w:rsidRPr="00503AF4">
              <w:rPr>
                <w:rFonts w:cstheme="minorHAnsi"/>
                <w:b/>
                <w:bCs/>
              </w:rPr>
              <w:t>1 pkt</w:t>
            </w:r>
          </w:p>
          <w:p w14:paraId="16348170" w14:textId="77777777" w:rsidR="00365381" w:rsidRPr="00503AF4" w:rsidRDefault="00365381" w:rsidP="002569FC">
            <w:pPr>
              <w:numPr>
                <w:ilvl w:val="0"/>
                <w:numId w:val="4"/>
              </w:numPr>
              <w:spacing w:after="120"/>
              <w:rPr>
                <w:rFonts w:cstheme="minorHAnsi"/>
              </w:rPr>
            </w:pPr>
            <w:proofErr w:type="spellStart"/>
            <w:r w:rsidRPr="00503AF4">
              <w:rPr>
                <w:rFonts w:cstheme="minorHAnsi"/>
              </w:rPr>
              <w:t>Grantobiorca</w:t>
            </w:r>
            <w:proofErr w:type="spellEnd"/>
            <w:r w:rsidRPr="00503AF4">
              <w:rPr>
                <w:rFonts w:cstheme="minorHAnsi"/>
              </w:rPr>
              <w:t xml:space="preserve"> kieruje swoja ofertę do mieszkańców jednej gmin- </w:t>
            </w:r>
            <w:r w:rsidRPr="00503AF4">
              <w:rPr>
                <w:rFonts w:cstheme="minorHAnsi"/>
                <w:b/>
                <w:bCs/>
              </w:rPr>
              <w:t>0 pkt</w:t>
            </w:r>
          </w:p>
          <w:p w14:paraId="77566D2B" w14:textId="0AC5AA24" w:rsidR="00365381" w:rsidRPr="00503AF4" w:rsidRDefault="00365381" w:rsidP="00E32DA5">
            <w:pPr>
              <w:rPr>
                <w:rFonts w:cstheme="minorHAnsi"/>
              </w:rPr>
            </w:pPr>
            <w:r w:rsidRPr="00503AF4">
              <w:rPr>
                <w:rFonts w:cstheme="minorHAnsi"/>
              </w:rPr>
              <w:t>Weryfikacja na podstawie opisu wniosku</w:t>
            </w:r>
            <w:r w:rsidR="002E1944">
              <w:rPr>
                <w:rFonts w:cstheme="minorHAnsi"/>
              </w:rPr>
              <w:t>.</w:t>
            </w:r>
          </w:p>
        </w:tc>
        <w:tc>
          <w:tcPr>
            <w:tcW w:w="1803" w:type="dxa"/>
          </w:tcPr>
          <w:p w14:paraId="49A6EF66" w14:textId="77777777" w:rsidR="00365381" w:rsidRPr="00503AF4" w:rsidRDefault="00365381" w:rsidP="00E32DA5">
            <w:pPr>
              <w:rPr>
                <w:rFonts w:cstheme="minorHAnsi"/>
              </w:rPr>
            </w:pPr>
            <w:r w:rsidRPr="00503AF4">
              <w:rPr>
                <w:rFonts w:cstheme="minorHAnsi"/>
              </w:rPr>
              <w:t>0 lub 1 pkt</w:t>
            </w:r>
          </w:p>
        </w:tc>
      </w:tr>
      <w:tr w:rsidR="00503AF4" w:rsidRPr="00503AF4" w14:paraId="7A9B6432" w14:textId="77777777" w:rsidTr="00E32DA5">
        <w:tc>
          <w:tcPr>
            <w:tcW w:w="444" w:type="dxa"/>
          </w:tcPr>
          <w:p w14:paraId="14E6539B" w14:textId="77777777" w:rsidR="00365381" w:rsidRPr="00503AF4" w:rsidRDefault="00365381" w:rsidP="00E32DA5">
            <w:pPr>
              <w:rPr>
                <w:rFonts w:cstheme="minorHAnsi"/>
              </w:rPr>
            </w:pPr>
            <w:r w:rsidRPr="00503AF4">
              <w:rPr>
                <w:rFonts w:cstheme="minorHAnsi"/>
              </w:rPr>
              <w:lastRenderedPageBreak/>
              <w:t>5a</w:t>
            </w:r>
          </w:p>
        </w:tc>
        <w:tc>
          <w:tcPr>
            <w:tcW w:w="2386" w:type="dxa"/>
          </w:tcPr>
          <w:p w14:paraId="63222677" w14:textId="77777777" w:rsidR="00365381" w:rsidRPr="00503AF4" w:rsidRDefault="00365381" w:rsidP="00E32DA5">
            <w:pPr>
              <w:rPr>
                <w:rFonts w:cstheme="minorHAnsi"/>
              </w:rPr>
            </w:pPr>
            <w:r w:rsidRPr="00503AF4">
              <w:rPr>
                <w:rFonts w:cstheme="minorHAnsi"/>
              </w:rPr>
              <w:t>Miejsce realizacji grantu (</w:t>
            </w:r>
            <w:r w:rsidRPr="00503AF4">
              <w:rPr>
                <w:rFonts w:cstheme="minorHAnsi"/>
                <w:b/>
                <w:bCs/>
              </w:rPr>
              <w:t>nie dotyczy usług opiekuńczych i asystenckich w miejscu zamieszkania</w:t>
            </w:r>
            <w:r w:rsidRPr="00503AF4">
              <w:rPr>
                <w:rFonts w:cstheme="minorHAnsi"/>
              </w:rPr>
              <w:t>)</w:t>
            </w:r>
          </w:p>
        </w:tc>
        <w:tc>
          <w:tcPr>
            <w:tcW w:w="9821" w:type="dxa"/>
          </w:tcPr>
          <w:p w14:paraId="302A962C" w14:textId="77777777" w:rsidR="00365381" w:rsidRPr="00503AF4" w:rsidRDefault="00365381" w:rsidP="00E32DA5">
            <w:pPr>
              <w:spacing w:after="120"/>
              <w:rPr>
                <w:rFonts w:cstheme="minorHAnsi"/>
              </w:rPr>
            </w:pPr>
            <w:r w:rsidRPr="00503AF4">
              <w:rPr>
                <w:rFonts w:cstheme="minorHAnsi"/>
              </w:rPr>
              <w:t>Usługa będzie realizowana w obiektach, które powstały lub zostały dostosowane do świadczenia usług społecznych w ramach Działania 06.06 FEP 2021-2027 Infrastruktura społeczna RLKS:</w:t>
            </w:r>
          </w:p>
          <w:p w14:paraId="6CCFE1E2" w14:textId="77777777" w:rsidR="00365381" w:rsidRPr="00503AF4" w:rsidRDefault="00365381" w:rsidP="002569FC">
            <w:pPr>
              <w:numPr>
                <w:ilvl w:val="0"/>
                <w:numId w:val="3"/>
              </w:numPr>
              <w:rPr>
                <w:rFonts w:cstheme="minorHAnsi"/>
              </w:rPr>
            </w:pPr>
            <w:r w:rsidRPr="00503AF4">
              <w:rPr>
                <w:rFonts w:cstheme="minorHAnsi"/>
              </w:rPr>
              <w:t xml:space="preserve">Tak- </w:t>
            </w:r>
            <w:r w:rsidRPr="00503AF4">
              <w:rPr>
                <w:rFonts w:cstheme="minorHAnsi"/>
                <w:b/>
                <w:bCs/>
              </w:rPr>
              <w:t>2 pkt</w:t>
            </w:r>
          </w:p>
          <w:p w14:paraId="7E199B60" w14:textId="77777777" w:rsidR="00365381" w:rsidRPr="00503AF4" w:rsidRDefault="00365381" w:rsidP="002569FC">
            <w:pPr>
              <w:numPr>
                <w:ilvl w:val="0"/>
                <w:numId w:val="3"/>
              </w:numPr>
              <w:rPr>
                <w:rFonts w:cstheme="minorHAnsi"/>
              </w:rPr>
            </w:pPr>
            <w:r w:rsidRPr="00503AF4">
              <w:rPr>
                <w:rFonts w:cstheme="minorHAnsi"/>
              </w:rPr>
              <w:t xml:space="preserve">Nie- </w:t>
            </w:r>
            <w:r w:rsidRPr="00503AF4">
              <w:rPr>
                <w:rFonts w:cstheme="minorHAnsi"/>
                <w:b/>
                <w:bCs/>
              </w:rPr>
              <w:t>0 pkt</w:t>
            </w:r>
          </w:p>
          <w:p w14:paraId="376AB0E1" w14:textId="7038FBA6" w:rsidR="00365381" w:rsidRPr="00503AF4" w:rsidRDefault="00365381" w:rsidP="00E32DA5">
            <w:pPr>
              <w:spacing w:before="120"/>
              <w:rPr>
                <w:rFonts w:cstheme="minorHAnsi"/>
              </w:rPr>
            </w:pPr>
            <w:r w:rsidRPr="00503AF4">
              <w:rPr>
                <w:rFonts w:cstheme="minorHAnsi"/>
              </w:rPr>
              <w:t xml:space="preserve">Weryfikacja na podstawie opisu wniosku danych LGD na temat przyznania pomocy w ramach FEP oraz załączonych dokumentów np.: umów o przyznanie pomocy, wniosków o płatność, sprawozdań z których wynika zakres wcześniejszego projektu. </w:t>
            </w:r>
          </w:p>
        </w:tc>
        <w:tc>
          <w:tcPr>
            <w:tcW w:w="1803" w:type="dxa"/>
          </w:tcPr>
          <w:p w14:paraId="13107D16" w14:textId="77777777" w:rsidR="00365381" w:rsidRPr="00503AF4" w:rsidRDefault="00365381" w:rsidP="00E32DA5">
            <w:pPr>
              <w:rPr>
                <w:rFonts w:cstheme="minorHAnsi"/>
              </w:rPr>
            </w:pPr>
            <w:r w:rsidRPr="00503AF4">
              <w:rPr>
                <w:rFonts w:cstheme="minorHAnsi"/>
              </w:rPr>
              <w:t>Od 0 do 2 pkt</w:t>
            </w:r>
          </w:p>
        </w:tc>
      </w:tr>
      <w:tr w:rsidR="00503AF4" w:rsidRPr="00503AF4" w14:paraId="304EBD18" w14:textId="77777777" w:rsidTr="00E32DA5">
        <w:trPr>
          <w:trHeight w:val="3129"/>
        </w:trPr>
        <w:tc>
          <w:tcPr>
            <w:tcW w:w="444" w:type="dxa"/>
          </w:tcPr>
          <w:p w14:paraId="365FBCA3" w14:textId="77777777" w:rsidR="00365381" w:rsidRPr="00503AF4" w:rsidRDefault="00365381" w:rsidP="00E32DA5">
            <w:pPr>
              <w:rPr>
                <w:rFonts w:cstheme="minorHAnsi"/>
              </w:rPr>
            </w:pPr>
            <w:r w:rsidRPr="00503AF4">
              <w:rPr>
                <w:rFonts w:cstheme="minorHAnsi"/>
              </w:rPr>
              <w:t>5b</w:t>
            </w:r>
          </w:p>
        </w:tc>
        <w:tc>
          <w:tcPr>
            <w:tcW w:w="2386" w:type="dxa"/>
          </w:tcPr>
          <w:p w14:paraId="11D49767" w14:textId="77777777" w:rsidR="00365381" w:rsidRPr="00503AF4" w:rsidRDefault="00365381" w:rsidP="00E32DA5">
            <w:pPr>
              <w:rPr>
                <w:rFonts w:cstheme="minorHAnsi"/>
              </w:rPr>
            </w:pPr>
            <w:r w:rsidRPr="00503AF4">
              <w:rPr>
                <w:rFonts w:cstheme="minorHAnsi"/>
              </w:rPr>
              <w:t xml:space="preserve">Wdrożenie do pracy </w:t>
            </w:r>
            <w:r w:rsidRPr="00503AF4">
              <w:rPr>
                <w:rFonts w:cstheme="minorHAnsi"/>
                <w:b/>
                <w:bCs/>
              </w:rPr>
              <w:t>(dot. usług opiekuńczych i asystenckich świadczonych w miejscu zamieszkania)</w:t>
            </w:r>
          </w:p>
        </w:tc>
        <w:tc>
          <w:tcPr>
            <w:tcW w:w="9821" w:type="dxa"/>
          </w:tcPr>
          <w:p w14:paraId="23C10A42" w14:textId="77777777" w:rsidR="00365381" w:rsidRPr="00503AF4" w:rsidRDefault="00365381" w:rsidP="00E32DA5">
            <w:pPr>
              <w:spacing w:after="120"/>
              <w:rPr>
                <w:rFonts w:cstheme="minorHAnsi"/>
              </w:rPr>
            </w:pPr>
            <w:r w:rsidRPr="00503AF4">
              <w:rPr>
                <w:rFonts w:cstheme="minorHAnsi"/>
              </w:rPr>
              <w:t xml:space="preserve">W wyniku realizacji grantu </w:t>
            </w:r>
            <w:proofErr w:type="spellStart"/>
            <w:r w:rsidRPr="00503AF4">
              <w:rPr>
                <w:rFonts w:cstheme="minorHAnsi"/>
              </w:rPr>
              <w:t>Grantobiorca</w:t>
            </w:r>
            <w:proofErr w:type="spellEnd"/>
            <w:r w:rsidRPr="00503AF4">
              <w:rPr>
                <w:rFonts w:cstheme="minorHAnsi"/>
              </w:rPr>
              <w:t xml:space="preserve"> zatrudni lub przeszkoli do świadczenia usług opiekuńczych nowy personel lub wdroży usługę opiekuńczą w formie usług sąsiedzkich. </w:t>
            </w:r>
          </w:p>
          <w:p w14:paraId="3FB35686" w14:textId="77777777" w:rsidR="00365381" w:rsidRPr="00503AF4" w:rsidRDefault="00365381" w:rsidP="002569FC">
            <w:pPr>
              <w:numPr>
                <w:ilvl w:val="0"/>
                <w:numId w:val="5"/>
              </w:numPr>
              <w:spacing w:after="120"/>
              <w:rPr>
                <w:rFonts w:cstheme="minorHAnsi"/>
              </w:rPr>
            </w:pPr>
            <w:r w:rsidRPr="00503AF4">
              <w:rPr>
                <w:rFonts w:cstheme="minorHAnsi"/>
              </w:rPr>
              <w:t xml:space="preserve">Wnioskodawca zatrudni wykwalifikowanego opiekuna lub opiekuna świadczącego usługi specjalistyczne, zapewni szkolenie i/lub wdroży opiekę sąsiedzką lub inną opiekuńczą  włączając do projektu co najmniej 2 nowe osoby mogące świadczyć usługi w środowisku- </w:t>
            </w:r>
            <w:r w:rsidRPr="00503AF4">
              <w:rPr>
                <w:rFonts w:cstheme="minorHAnsi"/>
                <w:b/>
                <w:bCs/>
              </w:rPr>
              <w:t>2 pkt</w:t>
            </w:r>
          </w:p>
          <w:p w14:paraId="5E0B36A2" w14:textId="77777777" w:rsidR="00365381" w:rsidRPr="00503AF4" w:rsidRDefault="00365381" w:rsidP="002569FC">
            <w:pPr>
              <w:numPr>
                <w:ilvl w:val="0"/>
                <w:numId w:val="5"/>
              </w:numPr>
              <w:rPr>
                <w:rFonts w:cstheme="minorHAnsi"/>
              </w:rPr>
            </w:pPr>
            <w:r w:rsidRPr="00503AF4">
              <w:rPr>
                <w:rFonts w:cstheme="minorHAnsi"/>
              </w:rPr>
              <w:t xml:space="preserve">Wnioskodawca zatrudni wykwalifikowanego opiekuna lub opiekuna świadczącego usługi specjalistyczne, zapewni szkolenie i/lub wdroży opiekę sąsiedzką lub inną opiekuńczą włączając do projektu co najmniej 1 nową osobę mogącą  świadczyć usługi w środowisku- </w:t>
            </w:r>
            <w:r w:rsidRPr="00503AF4">
              <w:rPr>
                <w:rFonts w:cstheme="minorHAnsi"/>
                <w:b/>
                <w:bCs/>
              </w:rPr>
              <w:t>1 pkt</w:t>
            </w:r>
          </w:p>
          <w:p w14:paraId="6F3BCA87" w14:textId="77777777" w:rsidR="00365381" w:rsidRPr="00503AF4" w:rsidRDefault="00365381" w:rsidP="002569FC">
            <w:pPr>
              <w:numPr>
                <w:ilvl w:val="0"/>
                <w:numId w:val="5"/>
              </w:numPr>
              <w:spacing w:after="120"/>
              <w:ind w:left="714" w:hanging="357"/>
              <w:rPr>
                <w:rFonts w:cstheme="minorHAnsi"/>
              </w:rPr>
            </w:pPr>
            <w:r w:rsidRPr="00503AF4">
              <w:rPr>
                <w:rFonts w:cstheme="minorHAnsi"/>
              </w:rPr>
              <w:t xml:space="preserve">Wnioskodawca nie wdroży do pracy/ nie zatrudni nowej osoby- </w:t>
            </w:r>
            <w:r w:rsidRPr="00503AF4">
              <w:rPr>
                <w:rFonts w:cstheme="minorHAnsi"/>
                <w:b/>
                <w:bCs/>
              </w:rPr>
              <w:t>0 pkt</w:t>
            </w:r>
          </w:p>
          <w:p w14:paraId="63D5898A" w14:textId="77777777" w:rsidR="00365381" w:rsidRPr="00503AF4" w:rsidRDefault="00365381" w:rsidP="00E32DA5">
            <w:pPr>
              <w:rPr>
                <w:rFonts w:cstheme="minorHAnsi"/>
              </w:rPr>
            </w:pPr>
            <w:r w:rsidRPr="00503AF4">
              <w:rPr>
                <w:rFonts w:cstheme="minorHAnsi"/>
              </w:rPr>
              <w:t xml:space="preserve">Weryfikacja na podstawie opisu wniosku. </w:t>
            </w:r>
          </w:p>
        </w:tc>
        <w:tc>
          <w:tcPr>
            <w:tcW w:w="1803" w:type="dxa"/>
          </w:tcPr>
          <w:p w14:paraId="120A4D93" w14:textId="77777777" w:rsidR="00365381" w:rsidRPr="00503AF4" w:rsidRDefault="00365381" w:rsidP="00E32DA5">
            <w:pPr>
              <w:rPr>
                <w:rFonts w:cstheme="minorHAnsi"/>
              </w:rPr>
            </w:pPr>
            <w:r w:rsidRPr="00503AF4">
              <w:rPr>
                <w:rFonts w:cstheme="minorHAnsi"/>
              </w:rPr>
              <w:t>Od 0 do 2 pkt</w:t>
            </w:r>
          </w:p>
        </w:tc>
      </w:tr>
      <w:tr w:rsidR="00503AF4" w:rsidRPr="00503AF4" w14:paraId="6443D7C5" w14:textId="77777777" w:rsidTr="00E32DA5">
        <w:tc>
          <w:tcPr>
            <w:tcW w:w="444" w:type="dxa"/>
          </w:tcPr>
          <w:p w14:paraId="57B92080" w14:textId="77777777" w:rsidR="00365381" w:rsidRPr="00503AF4" w:rsidRDefault="00365381" w:rsidP="00E32DA5">
            <w:pPr>
              <w:rPr>
                <w:rFonts w:cstheme="minorHAnsi"/>
              </w:rPr>
            </w:pPr>
            <w:r w:rsidRPr="00503AF4">
              <w:rPr>
                <w:rFonts w:cstheme="minorHAnsi"/>
              </w:rPr>
              <w:t>6</w:t>
            </w:r>
          </w:p>
        </w:tc>
        <w:tc>
          <w:tcPr>
            <w:tcW w:w="2386" w:type="dxa"/>
          </w:tcPr>
          <w:p w14:paraId="7420C615" w14:textId="0578F418" w:rsidR="00365381" w:rsidRPr="00503AF4" w:rsidRDefault="00365381" w:rsidP="00E32DA5">
            <w:pPr>
              <w:rPr>
                <w:rFonts w:cstheme="minorHAnsi"/>
              </w:rPr>
            </w:pPr>
            <w:r w:rsidRPr="00503AF4">
              <w:rPr>
                <w:rFonts w:cstheme="minorHAnsi"/>
              </w:rPr>
              <w:t>Partnerstwo</w:t>
            </w:r>
            <w:r w:rsidR="000C26F4">
              <w:rPr>
                <w:rStyle w:val="Odwoanieprzypisudolnego"/>
                <w:rFonts w:cstheme="minorHAnsi"/>
              </w:rPr>
              <w:footnoteReference w:id="15"/>
            </w:r>
          </w:p>
        </w:tc>
        <w:tc>
          <w:tcPr>
            <w:tcW w:w="9821" w:type="dxa"/>
          </w:tcPr>
          <w:p w14:paraId="285C0FF0" w14:textId="74574DD6" w:rsidR="00365381" w:rsidRPr="00503AF4" w:rsidRDefault="00365381" w:rsidP="00E32DA5">
            <w:pPr>
              <w:spacing w:after="120"/>
              <w:rPr>
                <w:rFonts w:cstheme="minorHAnsi"/>
              </w:rPr>
            </w:pPr>
            <w:r w:rsidRPr="00503AF4">
              <w:rPr>
                <w:rFonts w:cstheme="minorHAnsi"/>
              </w:rPr>
              <w:t>Preferowane będą operacje realizowane w partnerstwie organizacji pozarządowych z instytucjami integracji i pomocy społecznej w następujących układach:</w:t>
            </w:r>
          </w:p>
          <w:p w14:paraId="6EDC2AD9" w14:textId="61C292FF" w:rsidR="00365381" w:rsidRPr="00503AF4" w:rsidRDefault="00365381" w:rsidP="00BA4490">
            <w:pPr>
              <w:pStyle w:val="Akapitzlist"/>
              <w:numPr>
                <w:ilvl w:val="0"/>
                <w:numId w:val="30"/>
              </w:numPr>
              <w:rPr>
                <w:rFonts w:cstheme="minorHAnsi"/>
                <w:b/>
                <w:bCs/>
              </w:rPr>
            </w:pPr>
            <w:r w:rsidRPr="00503AF4">
              <w:rPr>
                <w:rFonts w:cstheme="minorHAnsi"/>
              </w:rPr>
              <w:t xml:space="preserve">Operacja jest realizowana w partnerstwie organizacji pozarządowej z co najmniej dwoma partnerami, spośród których chociaż jeden jest instytucją integracji i pomocy społecznej - </w:t>
            </w:r>
            <w:r w:rsidRPr="00503AF4">
              <w:rPr>
                <w:rFonts w:cstheme="minorHAnsi"/>
                <w:b/>
                <w:bCs/>
              </w:rPr>
              <w:t>3 pkt</w:t>
            </w:r>
          </w:p>
          <w:p w14:paraId="0F64BDAC" w14:textId="65AB9617" w:rsidR="00365381" w:rsidRPr="00503AF4" w:rsidRDefault="00365381" w:rsidP="00E32DA5">
            <w:pPr>
              <w:pStyle w:val="Akapitzlist"/>
              <w:numPr>
                <w:ilvl w:val="0"/>
                <w:numId w:val="30"/>
              </w:numPr>
              <w:rPr>
                <w:rFonts w:cstheme="minorHAnsi"/>
              </w:rPr>
            </w:pPr>
            <w:r w:rsidRPr="00503AF4">
              <w:rPr>
                <w:rFonts w:cstheme="minorHAnsi"/>
              </w:rPr>
              <w:t xml:space="preserve">Operacja będzie realizowana w partnerstwie organizacji pozarządowych z jedną instytucją integracji i pomocy społecznej– </w:t>
            </w:r>
            <w:r w:rsidRPr="00503AF4">
              <w:rPr>
                <w:rFonts w:cstheme="minorHAnsi"/>
                <w:b/>
                <w:bCs/>
              </w:rPr>
              <w:t>2pkt</w:t>
            </w:r>
          </w:p>
          <w:p w14:paraId="26CD2642" w14:textId="4FAFC09F" w:rsidR="00365381" w:rsidRPr="00503AF4" w:rsidRDefault="00365381" w:rsidP="00E32DA5">
            <w:pPr>
              <w:pStyle w:val="Akapitzlist"/>
              <w:numPr>
                <w:ilvl w:val="0"/>
                <w:numId w:val="30"/>
              </w:numPr>
              <w:rPr>
                <w:rFonts w:cstheme="minorHAnsi"/>
              </w:rPr>
            </w:pPr>
            <w:r w:rsidRPr="00503AF4">
              <w:rPr>
                <w:rFonts w:cstheme="minorHAnsi"/>
              </w:rPr>
              <w:t xml:space="preserve">Operacja będzie realizowana w partnerstwie między dwiema organizacjami pozarządowymi- </w:t>
            </w:r>
            <w:r w:rsidRPr="00503AF4">
              <w:rPr>
                <w:rFonts w:cstheme="minorHAnsi"/>
                <w:b/>
                <w:bCs/>
              </w:rPr>
              <w:t>1 pkt</w:t>
            </w:r>
          </w:p>
          <w:p w14:paraId="2741835A" w14:textId="244B0B63" w:rsidR="00365381" w:rsidRPr="00503AF4" w:rsidRDefault="00365381" w:rsidP="00BA4490">
            <w:pPr>
              <w:pStyle w:val="Akapitzlist"/>
              <w:numPr>
                <w:ilvl w:val="0"/>
                <w:numId w:val="30"/>
              </w:numPr>
              <w:rPr>
                <w:rFonts w:cstheme="minorHAnsi"/>
              </w:rPr>
            </w:pPr>
            <w:r w:rsidRPr="00503AF4">
              <w:rPr>
                <w:rFonts w:cstheme="minorHAnsi"/>
              </w:rPr>
              <w:t xml:space="preserve">Operacja nie jest realizowana w preferowanym powyżej partnerstwie, bądź brak wystarczającego uzasadnienia i udokumentowania zakresu poszczególnych partnerów. – </w:t>
            </w:r>
            <w:r w:rsidRPr="00503AF4">
              <w:rPr>
                <w:rFonts w:cstheme="minorHAnsi"/>
                <w:b/>
                <w:bCs/>
              </w:rPr>
              <w:t>0 pkt</w:t>
            </w:r>
          </w:p>
          <w:p w14:paraId="1758D137" w14:textId="77777777" w:rsidR="00365381" w:rsidRPr="00503AF4" w:rsidRDefault="00365381" w:rsidP="00BA4490">
            <w:pPr>
              <w:spacing w:before="120"/>
              <w:rPr>
                <w:rFonts w:cstheme="minorHAnsi"/>
              </w:rPr>
            </w:pPr>
            <w:r w:rsidRPr="00503AF4">
              <w:rPr>
                <w:rFonts w:cstheme="minorHAnsi"/>
              </w:rPr>
              <w:lastRenderedPageBreak/>
              <w:t>Powyższe będzie weryfikowane na podstawie zapisów wniosku o przyznanie pomocy oraz umów partnerskich.</w:t>
            </w:r>
          </w:p>
        </w:tc>
        <w:tc>
          <w:tcPr>
            <w:tcW w:w="1803" w:type="dxa"/>
          </w:tcPr>
          <w:p w14:paraId="455EE354" w14:textId="77777777" w:rsidR="00365381" w:rsidRPr="00503AF4" w:rsidRDefault="00365381" w:rsidP="00E32DA5">
            <w:pPr>
              <w:rPr>
                <w:rFonts w:cstheme="minorHAnsi"/>
              </w:rPr>
            </w:pPr>
            <w:r w:rsidRPr="00503AF4">
              <w:rPr>
                <w:rFonts w:cstheme="minorHAnsi"/>
              </w:rPr>
              <w:lastRenderedPageBreak/>
              <w:t>Od 0 do 3 pkt</w:t>
            </w:r>
          </w:p>
        </w:tc>
      </w:tr>
      <w:tr w:rsidR="00503AF4" w:rsidRPr="00503AF4" w14:paraId="0A37313A" w14:textId="77777777" w:rsidTr="00E32DA5">
        <w:tc>
          <w:tcPr>
            <w:tcW w:w="444" w:type="dxa"/>
          </w:tcPr>
          <w:p w14:paraId="19B97AA2" w14:textId="77777777" w:rsidR="00365381" w:rsidRPr="00503AF4" w:rsidRDefault="00365381" w:rsidP="00E32DA5">
            <w:pPr>
              <w:rPr>
                <w:rFonts w:cstheme="minorHAnsi"/>
              </w:rPr>
            </w:pPr>
            <w:r w:rsidRPr="00503AF4">
              <w:rPr>
                <w:rFonts w:cstheme="minorHAnsi"/>
              </w:rPr>
              <w:t>7</w:t>
            </w:r>
          </w:p>
        </w:tc>
        <w:tc>
          <w:tcPr>
            <w:tcW w:w="2386" w:type="dxa"/>
          </w:tcPr>
          <w:p w14:paraId="7BA25910" w14:textId="3D8E12A4" w:rsidR="00365381" w:rsidRPr="00503AF4" w:rsidRDefault="00365381" w:rsidP="00E32DA5">
            <w:pPr>
              <w:rPr>
                <w:rFonts w:cstheme="minorHAnsi"/>
              </w:rPr>
            </w:pPr>
            <w:r w:rsidRPr="00503AF4">
              <w:rPr>
                <w:rFonts w:cstheme="minorHAnsi"/>
              </w:rPr>
              <w:t>Związanie z obszarem</w:t>
            </w:r>
            <w:r w:rsidR="00B06745">
              <w:rPr>
                <w:rFonts w:cstheme="minorHAnsi"/>
              </w:rPr>
              <w:t xml:space="preserve"> </w:t>
            </w:r>
          </w:p>
        </w:tc>
        <w:tc>
          <w:tcPr>
            <w:tcW w:w="9821" w:type="dxa"/>
          </w:tcPr>
          <w:p w14:paraId="1E3FAE34" w14:textId="258C947F" w:rsidR="00365381" w:rsidRPr="00503AF4" w:rsidRDefault="00365381" w:rsidP="00E32DA5">
            <w:pPr>
              <w:spacing w:after="120"/>
              <w:rPr>
                <w:rFonts w:cstheme="minorHAnsi"/>
              </w:rPr>
            </w:pPr>
            <w:r w:rsidRPr="00503AF4">
              <w:rPr>
                <w:rFonts w:cstheme="minorHAnsi"/>
              </w:rPr>
              <w:t xml:space="preserve">Preferowani będą </w:t>
            </w:r>
            <w:proofErr w:type="spellStart"/>
            <w:r w:rsidRPr="00503AF4">
              <w:rPr>
                <w:rFonts w:cstheme="minorHAnsi"/>
              </w:rPr>
              <w:t>grantobiorcy</w:t>
            </w:r>
            <w:proofErr w:type="spellEnd"/>
            <w:r w:rsidRPr="00503AF4">
              <w:rPr>
                <w:rFonts w:cstheme="minorHAnsi"/>
              </w:rPr>
              <w:t xml:space="preserve"> mający siedzibę lub oddział na obszarze objętym LSR </w:t>
            </w:r>
            <w:r w:rsidRPr="005179C2">
              <w:rPr>
                <w:rFonts w:cstheme="minorHAnsi"/>
              </w:rPr>
              <w:t>lub w jej najbliższym sąsiedztwie</w:t>
            </w:r>
            <w:r w:rsidR="004E4CA1" w:rsidRPr="005179C2">
              <w:rPr>
                <w:rFonts w:cstheme="minorHAnsi"/>
              </w:rPr>
              <w:t xml:space="preserve"> </w:t>
            </w:r>
            <w:r w:rsidR="004E4CA1" w:rsidRPr="00B82F2D">
              <w:rPr>
                <w:rFonts w:cstheme="minorHAnsi"/>
              </w:rPr>
              <w:t>na terenie powiatów lęborskiego lub wejherowskiego</w:t>
            </w:r>
            <w:r w:rsidRPr="00B82F2D">
              <w:rPr>
                <w:rFonts w:cstheme="minorHAnsi"/>
              </w:rPr>
              <w:t xml:space="preserve">. </w:t>
            </w:r>
            <w:r w:rsidRPr="00503AF4">
              <w:rPr>
                <w:rFonts w:cstheme="minorHAnsi"/>
              </w:rPr>
              <w:t xml:space="preserve">Kryterium jest punktowane jeżeli: </w:t>
            </w:r>
          </w:p>
          <w:p w14:paraId="0C0AD03E" w14:textId="1312BC47" w:rsidR="00365381" w:rsidRPr="00503AF4" w:rsidRDefault="00365381" w:rsidP="00BA4490">
            <w:pPr>
              <w:pStyle w:val="Akapitzlist"/>
              <w:numPr>
                <w:ilvl w:val="0"/>
                <w:numId w:val="31"/>
              </w:numPr>
              <w:spacing w:after="120"/>
              <w:rPr>
                <w:rFonts w:cstheme="minorHAnsi"/>
                <w:b/>
                <w:bCs/>
              </w:rPr>
            </w:pPr>
            <w:proofErr w:type="spellStart"/>
            <w:r w:rsidRPr="00503AF4">
              <w:rPr>
                <w:rFonts w:cstheme="minorHAnsi"/>
              </w:rPr>
              <w:t>Grantobiorca</w:t>
            </w:r>
            <w:proofErr w:type="spellEnd"/>
            <w:r w:rsidRPr="00503AF4">
              <w:rPr>
                <w:rFonts w:cstheme="minorHAnsi"/>
              </w:rPr>
              <w:t xml:space="preserve"> posiada siedzibę lub oddział na obszarze objętym LSR od co najmniej roku przed złożeniem wniosku </w:t>
            </w:r>
            <w:r w:rsidRPr="00503AF4">
              <w:rPr>
                <w:rFonts w:cstheme="minorHAnsi"/>
                <w:b/>
                <w:bCs/>
              </w:rPr>
              <w:t>3 pkt</w:t>
            </w:r>
          </w:p>
          <w:p w14:paraId="15E39BB7" w14:textId="19D44F2E" w:rsidR="00365381" w:rsidRPr="00503AF4" w:rsidRDefault="00365381" w:rsidP="00E32DA5">
            <w:pPr>
              <w:pStyle w:val="Akapitzlist"/>
              <w:numPr>
                <w:ilvl w:val="0"/>
                <w:numId w:val="31"/>
              </w:numPr>
              <w:spacing w:after="120"/>
              <w:rPr>
                <w:rFonts w:cstheme="minorHAnsi"/>
              </w:rPr>
            </w:pPr>
            <w:proofErr w:type="spellStart"/>
            <w:r w:rsidRPr="00503AF4">
              <w:rPr>
                <w:rFonts w:cstheme="minorHAnsi"/>
              </w:rPr>
              <w:t>Grantobiorca</w:t>
            </w:r>
            <w:proofErr w:type="spellEnd"/>
            <w:r w:rsidRPr="00503AF4">
              <w:rPr>
                <w:rFonts w:cstheme="minorHAnsi"/>
              </w:rPr>
              <w:t xml:space="preserve"> posiada siedzibę lub oddział poza obszarem objętym LSR od co najmniej roku przed złożeniem wniosku, jednak na terenie Powiatu Lęborskiego lub Wejherowskiego  </w:t>
            </w:r>
            <w:r w:rsidRPr="00503AF4">
              <w:rPr>
                <w:rFonts w:cstheme="minorHAnsi"/>
                <w:b/>
                <w:bCs/>
              </w:rPr>
              <w:t>2 pkt</w:t>
            </w:r>
          </w:p>
          <w:p w14:paraId="57D97001" w14:textId="54520387" w:rsidR="00365381" w:rsidRPr="00503AF4" w:rsidRDefault="00365381" w:rsidP="00E32DA5">
            <w:pPr>
              <w:pStyle w:val="Akapitzlist"/>
              <w:numPr>
                <w:ilvl w:val="0"/>
                <w:numId w:val="31"/>
              </w:numPr>
              <w:spacing w:after="120"/>
              <w:rPr>
                <w:rFonts w:cstheme="minorHAnsi"/>
              </w:rPr>
            </w:pPr>
            <w:r w:rsidRPr="00503AF4">
              <w:rPr>
                <w:rFonts w:cstheme="minorHAnsi"/>
              </w:rPr>
              <w:t xml:space="preserve">Wnioskodawca posiada siedzibę lub oddział na obszarze objętym LSR lub jego pobliżu krócej niż określono w ppkt a i b, lub posiada siedzibę poza wymienionymi w ppkt a i b – </w:t>
            </w:r>
            <w:r w:rsidRPr="00503AF4">
              <w:rPr>
                <w:rFonts w:cstheme="minorHAnsi"/>
                <w:b/>
                <w:bCs/>
              </w:rPr>
              <w:t>0 pkt</w:t>
            </w:r>
          </w:p>
          <w:p w14:paraId="4BAABCDD" w14:textId="568E8A58" w:rsidR="004E4CA1" w:rsidRPr="00503AF4" w:rsidRDefault="00365381" w:rsidP="00E32DA5">
            <w:pPr>
              <w:spacing w:after="120"/>
              <w:rPr>
                <w:rFonts w:cstheme="minorHAnsi"/>
              </w:rPr>
            </w:pPr>
            <w:r w:rsidRPr="00503AF4">
              <w:rPr>
                <w:rFonts w:cstheme="minorHAnsi"/>
              </w:rPr>
              <w:t>Weryfikacja na podstawie danych KRS, a w przypadku stowarzyszenia zwykłego na podstawie zaświadczenia wystawionego przez organ prowadzący.</w:t>
            </w:r>
          </w:p>
        </w:tc>
        <w:tc>
          <w:tcPr>
            <w:tcW w:w="1803" w:type="dxa"/>
          </w:tcPr>
          <w:p w14:paraId="701C56B4" w14:textId="77777777" w:rsidR="00365381" w:rsidRPr="00503AF4" w:rsidRDefault="00365381" w:rsidP="00E32DA5">
            <w:pPr>
              <w:rPr>
                <w:rFonts w:cstheme="minorHAnsi"/>
              </w:rPr>
            </w:pPr>
            <w:r w:rsidRPr="00503AF4">
              <w:rPr>
                <w:rFonts w:cstheme="minorHAnsi"/>
              </w:rPr>
              <w:t>Od 0 do 3 pkt</w:t>
            </w:r>
          </w:p>
        </w:tc>
      </w:tr>
      <w:tr w:rsidR="00503AF4" w:rsidRPr="00503AF4" w14:paraId="21661A9F" w14:textId="77777777" w:rsidTr="00E32DA5">
        <w:tc>
          <w:tcPr>
            <w:tcW w:w="444" w:type="dxa"/>
          </w:tcPr>
          <w:p w14:paraId="02683F0A" w14:textId="77777777" w:rsidR="00365381" w:rsidRPr="00503AF4" w:rsidRDefault="00365381" w:rsidP="00E32DA5">
            <w:pPr>
              <w:rPr>
                <w:rFonts w:cstheme="minorHAnsi"/>
              </w:rPr>
            </w:pPr>
            <w:r w:rsidRPr="00503AF4">
              <w:rPr>
                <w:rFonts w:cstheme="minorHAnsi"/>
              </w:rPr>
              <w:t>8</w:t>
            </w:r>
          </w:p>
        </w:tc>
        <w:tc>
          <w:tcPr>
            <w:tcW w:w="2386" w:type="dxa"/>
          </w:tcPr>
          <w:p w14:paraId="74470240" w14:textId="77777777" w:rsidR="00365381" w:rsidRPr="00503AF4" w:rsidRDefault="00365381" w:rsidP="00E32DA5">
            <w:pPr>
              <w:rPr>
                <w:rFonts w:cstheme="minorHAnsi"/>
              </w:rPr>
            </w:pPr>
            <w:r w:rsidRPr="00503AF4">
              <w:rPr>
                <w:rFonts w:cstheme="minorHAnsi"/>
              </w:rPr>
              <w:t>Adekwatność promocji wniosku o powierzenie grantu do grup docelowych</w:t>
            </w:r>
          </w:p>
        </w:tc>
        <w:tc>
          <w:tcPr>
            <w:tcW w:w="9821" w:type="dxa"/>
          </w:tcPr>
          <w:p w14:paraId="798F0858" w14:textId="7F401DCA" w:rsidR="00BA4490" w:rsidRPr="00503AF4" w:rsidRDefault="00365381" w:rsidP="00E32DA5">
            <w:pPr>
              <w:spacing w:after="120"/>
              <w:rPr>
                <w:rFonts w:cstheme="minorHAnsi"/>
              </w:rPr>
            </w:pPr>
            <w:r w:rsidRPr="00503AF4">
              <w:rPr>
                <w:rFonts w:cstheme="minorHAnsi"/>
              </w:rPr>
              <w:t>Informacja o naborze osób do udziału w grancie będzie rozpowszechniona z wykorzystaniem różnych kanałów, adekwatnych do grup docelowych grantu</w:t>
            </w:r>
          </w:p>
          <w:p w14:paraId="00F80ED7" w14:textId="2C05A244" w:rsidR="00365381" w:rsidRPr="00503AF4" w:rsidRDefault="00365381" w:rsidP="00BA4490">
            <w:pPr>
              <w:pStyle w:val="Akapitzlist"/>
              <w:numPr>
                <w:ilvl w:val="0"/>
                <w:numId w:val="32"/>
              </w:numPr>
              <w:rPr>
                <w:rFonts w:cstheme="minorHAnsi"/>
                <w:b/>
                <w:bCs/>
              </w:rPr>
            </w:pPr>
            <w:r w:rsidRPr="00503AF4">
              <w:rPr>
                <w:rFonts w:cstheme="minorHAnsi"/>
              </w:rPr>
              <w:t xml:space="preserve">Dobór kanałów informacji o możliwości udziału w grancie jest dostosowany do grup docelowych- </w:t>
            </w:r>
            <w:r w:rsidRPr="00503AF4">
              <w:rPr>
                <w:rFonts w:cstheme="minorHAnsi"/>
                <w:b/>
                <w:bCs/>
              </w:rPr>
              <w:t>1 pkt</w:t>
            </w:r>
          </w:p>
          <w:p w14:paraId="475DFCB6" w14:textId="139800B1" w:rsidR="00365381" w:rsidRPr="00503AF4" w:rsidRDefault="00365381" w:rsidP="00BA4490">
            <w:pPr>
              <w:pStyle w:val="Akapitzlist"/>
              <w:numPr>
                <w:ilvl w:val="0"/>
                <w:numId w:val="32"/>
              </w:numPr>
              <w:rPr>
                <w:rFonts w:cstheme="minorHAnsi"/>
              </w:rPr>
            </w:pPr>
            <w:r w:rsidRPr="00503AF4">
              <w:rPr>
                <w:rFonts w:cstheme="minorHAnsi"/>
              </w:rPr>
              <w:t xml:space="preserve">Niewłaściwie dobrano kanały informacyjne do grup docelowych- </w:t>
            </w:r>
            <w:r w:rsidRPr="00503AF4">
              <w:rPr>
                <w:rFonts w:cstheme="minorHAnsi"/>
                <w:b/>
                <w:bCs/>
              </w:rPr>
              <w:t>0 pkt</w:t>
            </w:r>
          </w:p>
          <w:p w14:paraId="7BB4AB34" w14:textId="77777777" w:rsidR="00365381" w:rsidRPr="00503AF4" w:rsidRDefault="00365381" w:rsidP="00BA4490">
            <w:pPr>
              <w:spacing w:before="120"/>
              <w:rPr>
                <w:rFonts w:cstheme="minorHAnsi"/>
              </w:rPr>
            </w:pPr>
            <w:r w:rsidRPr="00503AF4">
              <w:rPr>
                <w:rFonts w:cstheme="minorHAnsi"/>
              </w:rPr>
              <w:t>Weryfikacja na podstawie opisu we wniosku o przyznanie grantu.</w:t>
            </w:r>
          </w:p>
        </w:tc>
        <w:tc>
          <w:tcPr>
            <w:tcW w:w="1803" w:type="dxa"/>
          </w:tcPr>
          <w:p w14:paraId="5D18F46E" w14:textId="77777777" w:rsidR="00365381" w:rsidRPr="00503AF4" w:rsidRDefault="00365381" w:rsidP="00E32DA5">
            <w:pPr>
              <w:rPr>
                <w:rFonts w:cstheme="minorHAnsi"/>
              </w:rPr>
            </w:pPr>
            <w:r w:rsidRPr="00503AF4">
              <w:rPr>
                <w:rFonts w:cstheme="minorHAnsi"/>
              </w:rPr>
              <w:t>0 lub 1 pkt</w:t>
            </w:r>
          </w:p>
        </w:tc>
      </w:tr>
      <w:tr w:rsidR="00503AF4" w:rsidRPr="00503AF4" w14:paraId="1DD9F502" w14:textId="77777777" w:rsidTr="00E32DA5">
        <w:tc>
          <w:tcPr>
            <w:tcW w:w="444" w:type="dxa"/>
          </w:tcPr>
          <w:p w14:paraId="6518067F" w14:textId="77777777" w:rsidR="00365381" w:rsidRPr="00503AF4" w:rsidRDefault="00365381" w:rsidP="00E32DA5">
            <w:pPr>
              <w:rPr>
                <w:rFonts w:cstheme="minorHAnsi"/>
              </w:rPr>
            </w:pPr>
            <w:r w:rsidRPr="00503AF4">
              <w:rPr>
                <w:rFonts w:cstheme="minorHAnsi"/>
              </w:rPr>
              <w:t>9</w:t>
            </w:r>
          </w:p>
        </w:tc>
        <w:tc>
          <w:tcPr>
            <w:tcW w:w="2386" w:type="dxa"/>
          </w:tcPr>
          <w:p w14:paraId="65BE33F0" w14:textId="77777777" w:rsidR="00365381" w:rsidRPr="00503AF4" w:rsidRDefault="00365381" w:rsidP="00E32DA5">
            <w:pPr>
              <w:rPr>
                <w:rFonts w:cstheme="minorHAnsi"/>
              </w:rPr>
            </w:pPr>
            <w:r w:rsidRPr="00503AF4">
              <w:rPr>
                <w:rFonts w:cstheme="minorHAnsi"/>
              </w:rPr>
              <w:t>Wykorzystanie zasobów ludzkich i technologicznych</w:t>
            </w:r>
          </w:p>
        </w:tc>
        <w:tc>
          <w:tcPr>
            <w:tcW w:w="9821" w:type="dxa"/>
          </w:tcPr>
          <w:p w14:paraId="4CDB7D6A" w14:textId="77777777" w:rsidR="00365381" w:rsidRPr="00503AF4" w:rsidRDefault="00365381" w:rsidP="00E32DA5">
            <w:pPr>
              <w:spacing w:after="120"/>
              <w:rPr>
                <w:rFonts w:cstheme="minorHAnsi"/>
              </w:rPr>
            </w:pPr>
            <w:r w:rsidRPr="00503AF4">
              <w:rPr>
                <w:rFonts w:cstheme="minorHAnsi"/>
              </w:rPr>
              <w:t xml:space="preserve">Preferowani będą </w:t>
            </w:r>
            <w:proofErr w:type="spellStart"/>
            <w:r w:rsidRPr="00503AF4">
              <w:rPr>
                <w:rFonts w:cstheme="minorHAnsi"/>
              </w:rPr>
              <w:t>grantobiorcy</w:t>
            </w:r>
            <w:proofErr w:type="spellEnd"/>
            <w:r w:rsidRPr="00503AF4">
              <w:rPr>
                <w:rFonts w:cstheme="minorHAnsi"/>
              </w:rPr>
              <w:t xml:space="preserve"> podejmujący działania związane ze świadczeniem usług społecznych w oparciu o:</w:t>
            </w:r>
          </w:p>
          <w:p w14:paraId="1B6735AF" w14:textId="77777777" w:rsidR="00365381" w:rsidRPr="00503AF4" w:rsidRDefault="00365381" w:rsidP="002569FC">
            <w:pPr>
              <w:pStyle w:val="Akapitzlist"/>
              <w:numPr>
                <w:ilvl w:val="0"/>
                <w:numId w:val="9"/>
              </w:numPr>
              <w:spacing w:after="120"/>
              <w:rPr>
                <w:rFonts w:cstheme="minorHAnsi"/>
              </w:rPr>
            </w:pPr>
            <w:r w:rsidRPr="00503AF4">
              <w:rPr>
                <w:rFonts w:cstheme="minorHAnsi"/>
              </w:rPr>
              <w:t xml:space="preserve">Animację środowiskową i/lub kręgi wsparcia i/lub wolontariat- </w:t>
            </w:r>
            <w:r w:rsidRPr="00503AF4">
              <w:rPr>
                <w:rFonts w:cstheme="minorHAnsi"/>
                <w:b/>
                <w:bCs/>
              </w:rPr>
              <w:t>1 pkt</w:t>
            </w:r>
          </w:p>
          <w:p w14:paraId="61833CCF" w14:textId="77777777" w:rsidR="00365381" w:rsidRPr="00503AF4" w:rsidRDefault="00365381" w:rsidP="002569FC">
            <w:pPr>
              <w:pStyle w:val="Akapitzlist"/>
              <w:numPr>
                <w:ilvl w:val="0"/>
                <w:numId w:val="9"/>
              </w:numPr>
              <w:spacing w:after="120"/>
              <w:rPr>
                <w:rFonts w:cstheme="minorHAnsi"/>
              </w:rPr>
            </w:pPr>
            <w:r w:rsidRPr="00503AF4">
              <w:rPr>
                <w:rFonts w:cstheme="minorHAnsi"/>
              </w:rPr>
              <w:t xml:space="preserve">Wykorzystanie nowoczesnych rozwiązań i narzędzi technologicznych, w tym </w:t>
            </w:r>
            <w:proofErr w:type="spellStart"/>
            <w:r w:rsidRPr="00503AF4">
              <w:rPr>
                <w:rFonts w:cstheme="minorHAnsi"/>
              </w:rPr>
              <w:t>telemedycznych</w:t>
            </w:r>
            <w:proofErr w:type="spellEnd"/>
            <w:r w:rsidRPr="00503AF4">
              <w:rPr>
                <w:rFonts w:cstheme="minorHAnsi"/>
              </w:rPr>
              <w:t xml:space="preserve">- </w:t>
            </w:r>
            <w:r w:rsidRPr="00503AF4">
              <w:rPr>
                <w:rFonts w:cstheme="minorHAnsi"/>
                <w:b/>
                <w:bCs/>
              </w:rPr>
              <w:t>1 pkt</w:t>
            </w:r>
          </w:p>
          <w:p w14:paraId="02C0C0EC" w14:textId="77777777" w:rsidR="00365381" w:rsidRPr="00503AF4" w:rsidRDefault="00365381" w:rsidP="002569FC">
            <w:pPr>
              <w:pStyle w:val="Akapitzlist"/>
              <w:numPr>
                <w:ilvl w:val="0"/>
                <w:numId w:val="9"/>
              </w:numPr>
              <w:spacing w:after="120"/>
              <w:rPr>
                <w:rFonts w:cstheme="minorHAnsi"/>
              </w:rPr>
            </w:pPr>
            <w:r w:rsidRPr="00503AF4">
              <w:rPr>
                <w:rFonts w:cstheme="minorHAnsi"/>
              </w:rPr>
              <w:t>Żadne z powyższych lub nie zostało to precyzyjnie opisane we wniosku</w:t>
            </w:r>
            <w:r w:rsidRPr="00503AF4">
              <w:rPr>
                <w:rFonts w:cstheme="minorHAnsi"/>
                <w:b/>
                <w:bCs/>
              </w:rPr>
              <w:t>- 0 pkt</w:t>
            </w:r>
          </w:p>
          <w:p w14:paraId="5BB98B0A" w14:textId="77777777" w:rsidR="00365381" w:rsidRDefault="00365381" w:rsidP="00E32DA5">
            <w:pPr>
              <w:rPr>
                <w:rFonts w:cstheme="minorHAnsi"/>
              </w:rPr>
            </w:pPr>
            <w:r w:rsidRPr="00503AF4">
              <w:rPr>
                <w:rFonts w:cstheme="minorHAnsi"/>
              </w:rPr>
              <w:t>Punkty w ramach niniejszego kryterium sumują się.</w:t>
            </w:r>
          </w:p>
          <w:p w14:paraId="37B5CA8B" w14:textId="631E7FA8" w:rsidR="004E4CA1" w:rsidRPr="00503AF4" w:rsidRDefault="004E4CA1" w:rsidP="00E32DA5">
            <w:pPr>
              <w:rPr>
                <w:rFonts w:cstheme="minorHAnsi"/>
              </w:rPr>
            </w:pPr>
            <w:r w:rsidRPr="00B82F2D">
              <w:rPr>
                <w:rFonts w:cstheme="minorHAnsi"/>
              </w:rPr>
              <w:t xml:space="preserve">Weryfikacja na podstawie zapisów wniosku. </w:t>
            </w:r>
          </w:p>
        </w:tc>
        <w:tc>
          <w:tcPr>
            <w:tcW w:w="1803" w:type="dxa"/>
          </w:tcPr>
          <w:p w14:paraId="542801CD" w14:textId="77777777" w:rsidR="00365381" w:rsidRPr="00503AF4" w:rsidRDefault="00365381" w:rsidP="00E32DA5">
            <w:pPr>
              <w:rPr>
                <w:rFonts w:cstheme="minorHAnsi"/>
              </w:rPr>
            </w:pPr>
            <w:r w:rsidRPr="00503AF4">
              <w:rPr>
                <w:rFonts w:cstheme="minorHAnsi"/>
              </w:rPr>
              <w:t>Od 0 do 2 pkt</w:t>
            </w:r>
          </w:p>
        </w:tc>
      </w:tr>
      <w:tr w:rsidR="00503AF4" w:rsidRPr="00503AF4" w14:paraId="64C2DB2A" w14:textId="77777777" w:rsidTr="00E32DA5">
        <w:tc>
          <w:tcPr>
            <w:tcW w:w="444" w:type="dxa"/>
          </w:tcPr>
          <w:p w14:paraId="4D9917E8" w14:textId="77777777" w:rsidR="00365381" w:rsidRPr="00503AF4" w:rsidRDefault="00365381" w:rsidP="00E32DA5">
            <w:pPr>
              <w:rPr>
                <w:rFonts w:cstheme="minorHAnsi"/>
              </w:rPr>
            </w:pPr>
            <w:r w:rsidRPr="00503AF4">
              <w:rPr>
                <w:rFonts w:cstheme="minorHAnsi"/>
              </w:rPr>
              <w:t>10</w:t>
            </w:r>
          </w:p>
        </w:tc>
        <w:tc>
          <w:tcPr>
            <w:tcW w:w="2386" w:type="dxa"/>
          </w:tcPr>
          <w:p w14:paraId="0536F261" w14:textId="77777777" w:rsidR="00365381" w:rsidRPr="00503AF4" w:rsidRDefault="00365381" w:rsidP="00E32DA5">
            <w:pPr>
              <w:rPr>
                <w:rFonts w:cstheme="minorHAnsi"/>
              </w:rPr>
            </w:pPr>
            <w:r w:rsidRPr="00503AF4">
              <w:rPr>
                <w:rFonts w:cstheme="minorHAnsi"/>
              </w:rPr>
              <w:t>Wpływ realizowanej operacji na promocję Stowarzyszenia „Bursztynowy Pasaż”</w:t>
            </w:r>
          </w:p>
        </w:tc>
        <w:tc>
          <w:tcPr>
            <w:tcW w:w="9821" w:type="dxa"/>
          </w:tcPr>
          <w:p w14:paraId="27FD3793" w14:textId="77777777" w:rsidR="00365381" w:rsidRPr="00503AF4" w:rsidRDefault="00365381" w:rsidP="00E32DA5">
            <w:pPr>
              <w:spacing w:after="120"/>
              <w:rPr>
                <w:rFonts w:cstheme="minorHAnsi"/>
              </w:rPr>
            </w:pPr>
            <w:r w:rsidRPr="00503AF4">
              <w:rPr>
                <w:rFonts w:cstheme="minorHAnsi"/>
              </w:rPr>
              <w:t xml:space="preserve">Preferowani będą </w:t>
            </w:r>
            <w:proofErr w:type="spellStart"/>
            <w:r w:rsidRPr="00503AF4">
              <w:rPr>
                <w:rFonts w:cstheme="minorHAnsi"/>
              </w:rPr>
              <w:t>grantobiorcy</w:t>
            </w:r>
            <w:proofErr w:type="spellEnd"/>
            <w:r w:rsidRPr="00503AF4">
              <w:rPr>
                <w:rFonts w:cstheme="minorHAnsi"/>
              </w:rPr>
              <w:t xml:space="preserve">, którzy poza wypełnieniem obowiązków promocji grantu wynikającym z Księgi Tożsamości Wizualnej marki Fundusze Europejskie dla Pomorza przyczyniają się do promocji Stowarzyszenia „Bursztynowy Pasaż” poprzez deklarację: </w:t>
            </w:r>
          </w:p>
          <w:p w14:paraId="3849CF0E" w14:textId="77777777" w:rsidR="00365381" w:rsidRPr="00503AF4" w:rsidRDefault="00365381" w:rsidP="00E32DA5">
            <w:pPr>
              <w:spacing w:after="120"/>
              <w:rPr>
                <w:rFonts w:cstheme="minorHAnsi"/>
              </w:rPr>
            </w:pPr>
            <w:r w:rsidRPr="00503AF4">
              <w:rPr>
                <w:rFonts w:cstheme="minorHAnsi"/>
              </w:rPr>
              <w:lastRenderedPageBreak/>
              <w:t xml:space="preserve">- opublikowania na stronie internetowej i/lub w mediach społecznościowych </w:t>
            </w:r>
            <w:proofErr w:type="spellStart"/>
            <w:r w:rsidRPr="00503AF4">
              <w:rPr>
                <w:rFonts w:cstheme="minorHAnsi"/>
              </w:rPr>
              <w:t>grantobiorcy</w:t>
            </w:r>
            <w:proofErr w:type="spellEnd"/>
            <w:r w:rsidRPr="00503AF4">
              <w:rPr>
                <w:rFonts w:cstheme="minorHAnsi"/>
              </w:rPr>
              <w:t xml:space="preserve"> aktywnego linku odsyłającego odbiorców do strony Stowarzyszenia „Bursztynowy Pasaż”: www.bursztynowypasaz.pl oraz fanpage’u LGD na Facebook’u https://www.facebook.com/bursztynowypasaz ;</w:t>
            </w:r>
          </w:p>
          <w:p w14:paraId="02991EF6" w14:textId="77777777" w:rsidR="00365381" w:rsidRPr="00503AF4" w:rsidRDefault="00365381" w:rsidP="00E32DA5">
            <w:pPr>
              <w:rPr>
                <w:rFonts w:cstheme="minorHAnsi"/>
              </w:rPr>
            </w:pPr>
            <w:r w:rsidRPr="00503AF4">
              <w:rPr>
                <w:rFonts w:cstheme="minorHAnsi"/>
              </w:rPr>
              <w:t>a)</w:t>
            </w:r>
            <w:r w:rsidRPr="00503AF4">
              <w:rPr>
                <w:rFonts w:cstheme="minorHAnsi"/>
              </w:rPr>
              <w:tab/>
            </w:r>
            <w:proofErr w:type="spellStart"/>
            <w:r w:rsidRPr="00503AF4">
              <w:rPr>
                <w:rFonts w:cstheme="minorHAnsi"/>
              </w:rPr>
              <w:t>Grantobiorca</w:t>
            </w:r>
            <w:proofErr w:type="spellEnd"/>
            <w:r w:rsidRPr="00503AF4">
              <w:rPr>
                <w:rFonts w:cstheme="minorHAnsi"/>
              </w:rPr>
              <w:t xml:space="preserve"> nie deklaruje promocji LGD we wskazanym zakresie – </w:t>
            </w:r>
            <w:r w:rsidRPr="00503AF4">
              <w:rPr>
                <w:rFonts w:cstheme="minorHAnsi"/>
                <w:b/>
                <w:bCs/>
              </w:rPr>
              <w:t>0 pkt.</w:t>
            </w:r>
          </w:p>
          <w:p w14:paraId="474572CC" w14:textId="77777777" w:rsidR="00365381" w:rsidRPr="00503AF4" w:rsidRDefault="00365381" w:rsidP="00E32DA5">
            <w:pPr>
              <w:spacing w:after="120"/>
              <w:rPr>
                <w:rFonts w:cstheme="minorHAnsi"/>
              </w:rPr>
            </w:pPr>
            <w:r w:rsidRPr="00503AF4">
              <w:rPr>
                <w:rFonts w:cstheme="minorHAnsi"/>
              </w:rPr>
              <w:t>b)</w:t>
            </w:r>
            <w:r w:rsidRPr="00503AF4">
              <w:rPr>
                <w:rFonts w:cstheme="minorHAnsi"/>
              </w:rPr>
              <w:tab/>
            </w:r>
            <w:proofErr w:type="spellStart"/>
            <w:r w:rsidRPr="00503AF4">
              <w:rPr>
                <w:rFonts w:cstheme="minorHAnsi"/>
              </w:rPr>
              <w:t>Grantobiorca</w:t>
            </w:r>
            <w:proofErr w:type="spellEnd"/>
            <w:r w:rsidRPr="00503AF4">
              <w:rPr>
                <w:rFonts w:cstheme="minorHAnsi"/>
              </w:rPr>
              <w:t xml:space="preserve"> deklaruje promocję LGD we wskazanym zakresie– </w:t>
            </w:r>
            <w:r w:rsidRPr="00503AF4">
              <w:rPr>
                <w:rFonts w:cstheme="minorHAnsi"/>
                <w:b/>
                <w:bCs/>
              </w:rPr>
              <w:t>1 pkt.</w:t>
            </w:r>
          </w:p>
          <w:p w14:paraId="4E51D520" w14:textId="77777777" w:rsidR="00365381" w:rsidRPr="00503AF4" w:rsidRDefault="00365381" w:rsidP="00E32DA5">
            <w:pPr>
              <w:rPr>
                <w:rFonts w:cstheme="minorHAnsi"/>
              </w:rPr>
            </w:pPr>
            <w:r w:rsidRPr="00503AF4">
              <w:rPr>
                <w:rFonts w:cstheme="minorHAnsi"/>
              </w:rPr>
              <w:t>Weryfikacja na podstawie informacji zawartych we wniosku.</w:t>
            </w:r>
          </w:p>
        </w:tc>
        <w:tc>
          <w:tcPr>
            <w:tcW w:w="1803" w:type="dxa"/>
          </w:tcPr>
          <w:p w14:paraId="346A1560" w14:textId="77777777" w:rsidR="00365381" w:rsidRPr="00503AF4" w:rsidRDefault="00365381" w:rsidP="00E32DA5">
            <w:pPr>
              <w:rPr>
                <w:rFonts w:cstheme="minorHAnsi"/>
              </w:rPr>
            </w:pPr>
            <w:r w:rsidRPr="00503AF4">
              <w:rPr>
                <w:rFonts w:cstheme="minorHAnsi"/>
              </w:rPr>
              <w:lastRenderedPageBreak/>
              <w:t xml:space="preserve">0 lub 1 pkt </w:t>
            </w:r>
          </w:p>
        </w:tc>
      </w:tr>
    </w:tbl>
    <w:p w14:paraId="225ECB8D" w14:textId="0FC67CFE" w:rsidR="00365381" w:rsidRPr="00503AF4" w:rsidRDefault="00365381" w:rsidP="00365381">
      <w:r w:rsidRPr="00503AF4">
        <w:t>W przypadku tej samej liczby punktów o miejscu na liście wybranych grantobiorców, decyduje wyższa liczba punktów w ramach kryterium</w:t>
      </w:r>
      <w:r w:rsidR="00CF1348" w:rsidRPr="00503AF4">
        <w:t xml:space="preserve"> „Wykorzystanie zasobów ludzkich i technologicznych” </w:t>
      </w:r>
      <w:r w:rsidRPr="00503AF4">
        <w:t>, w dalszej kolejności w ramach kryterium 1</w:t>
      </w:r>
      <w:r w:rsidR="00CF1348" w:rsidRPr="00503AF4">
        <w:t xml:space="preserve"> „Innowacyjność wniosku o powierzenie grantu” </w:t>
      </w:r>
      <w:r w:rsidRPr="00503AF4">
        <w:t>a w przypadku wciąż tej samej liczby punktów decyduje kolejność złożenia wniosku.</w:t>
      </w:r>
    </w:p>
    <w:p w14:paraId="3FF96D1E" w14:textId="215AE412" w:rsidR="00485C07" w:rsidRPr="00503AF4" w:rsidRDefault="00485C07">
      <w:r w:rsidRPr="00503AF4">
        <w:br w:type="page"/>
      </w:r>
    </w:p>
    <w:p w14:paraId="36765941" w14:textId="77777777" w:rsidR="00C15712" w:rsidRPr="00503AF4" w:rsidRDefault="00C15712" w:rsidP="00C15712">
      <w:pPr>
        <w:keepNext/>
        <w:keepLines/>
        <w:spacing w:before="40" w:after="0"/>
        <w:outlineLvl w:val="1"/>
        <w:rPr>
          <w:rFonts w:eastAsiaTheme="majorEastAsia" w:cstheme="minorHAnsi"/>
          <w:sz w:val="26"/>
          <w:szCs w:val="26"/>
        </w:rPr>
      </w:pPr>
      <w:bookmarkStart w:id="5" w:name="_Toc163736821"/>
      <w:r w:rsidRPr="00503AF4">
        <w:rPr>
          <w:rFonts w:eastAsiaTheme="majorEastAsia" w:cstheme="minorHAnsi"/>
          <w:sz w:val="26"/>
          <w:szCs w:val="26"/>
        </w:rPr>
        <w:lastRenderedPageBreak/>
        <w:t>3.4</w:t>
      </w:r>
      <w:r w:rsidRPr="00503AF4">
        <w:rPr>
          <w:rFonts w:eastAsiaTheme="majorEastAsia" w:cstheme="minorHAnsi"/>
          <w:sz w:val="26"/>
          <w:szCs w:val="26"/>
        </w:rPr>
        <w:tab/>
        <w:t>Propagowanie oddolnych koncepcji rozwoju lokalnego w skali mikro (Smart Villages) (WPR).</w:t>
      </w:r>
      <w:bookmarkEnd w:id="5"/>
    </w:p>
    <w:tbl>
      <w:tblPr>
        <w:tblStyle w:val="Tabela-Siatka"/>
        <w:tblW w:w="14454" w:type="dxa"/>
        <w:tblLook w:val="04A0" w:firstRow="1" w:lastRow="0" w:firstColumn="1" w:lastColumn="0" w:noHBand="0" w:noVBand="1"/>
      </w:tblPr>
      <w:tblGrid>
        <w:gridCol w:w="521"/>
        <w:gridCol w:w="1922"/>
        <w:gridCol w:w="10197"/>
        <w:gridCol w:w="1814"/>
      </w:tblGrid>
      <w:tr w:rsidR="00067CAB" w:rsidRPr="00503AF4" w14:paraId="2FF91311" w14:textId="77777777" w:rsidTr="005163B8">
        <w:tc>
          <w:tcPr>
            <w:tcW w:w="521" w:type="dxa"/>
            <w:shd w:val="clear" w:color="auto" w:fill="FFC000" w:themeFill="accent4"/>
          </w:tcPr>
          <w:p w14:paraId="61FEED73" w14:textId="77777777" w:rsidR="00067CAB" w:rsidRPr="00503AF4" w:rsidRDefault="00067CAB" w:rsidP="00C15712">
            <w:pPr>
              <w:rPr>
                <w:rFonts w:cstheme="minorHAnsi"/>
              </w:rPr>
            </w:pPr>
          </w:p>
        </w:tc>
        <w:tc>
          <w:tcPr>
            <w:tcW w:w="1922" w:type="dxa"/>
            <w:shd w:val="clear" w:color="auto" w:fill="FFC000" w:themeFill="accent4"/>
          </w:tcPr>
          <w:p w14:paraId="0BE82E05" w14:textId="10D00859" w:rsidR="00067CAB" w:rsidRPr="00503AF4" w:rsidRDefault="00BB02CA" w:rsidP="00C15712">
            <w:pPr>
              <w:rPr>
                <w:rFonts w:cstheme="minorHAnsi"/>
                <w:b/>
                <w:bCs/>
              </w:rPr>
            </w:pPr>
            <w:r>
              <w:rPr>
                <w:rFonts w:cstheme="minorHAnsi"/>
                <w:b/>
                <w:bCs/>
              </w:rPr>
              <w:t>Kryterium dostępowe</w:t>
            </w:r>
          </w:p>
        </w:tc>
        <w:tc>
          <w:tcPr>
            <w:tcW w:w="10197" w:type="dxa"/>
            <w:shd w:val="clear" w:color="auto" w:fill="FFC000" w:themeFill="accent4"/>
          </w:tcPr>
          <w:p w14:paraId="653A361A" w14:textId="607A538B" w:rsidR="00067CAB" w:rsidRPr="00503AF4" w:rsidRDefault="00BB02CA" w:rsidP="00C15712">
            <w:pPr>
              <w:rPr>
                <w:rFonts w:cstheme="minorHAnsi"/>
                <w:b/>
                <w:bCs/>
              </w:rPr>
            </w:pPr>
            <w:r>
              <w:rPr>
                <w:rFonts w:cstheme="minorHAnsi"/>
                <w:b/>
                <w:bCs/>
              </w:rPr>
              <w:t>Opis kryterium</w:t>
            </w:r>
          </w:p>
        </w:tc>
        <w:tc>
          <w:tcPr>
            <w:tcW w:w="1814" w:type="dxa"/>
            <w:shd w:val="clear" w:color="auto" w:fill="FFC000" w:themeFill="accent4"/>
          </w:tcPr>
          <w:p w14:paraId="053A7DCF" w14:textId="77777777" w:rsidR="00067CAB" w:rsidRPr="00503AF4" w:rsidRDefault="00067CAB" w:rsidP="00C15712">
            <w:pPr>
              <w:rPr>
                <w:rFonts w:cstheme="minorHAnsi"/>
                <w:b/>
                <w:bCs/>
              </w:rPr>
            </w:pPr>
          </w:p>
        </w:tc>
      </w:tr>
      <w:tr w:rsidR="00067CAB" w:rsidRPr="00503AF4" w14:paraId="456F3FF1" w14:textId="77777777" w:rsidTr="00067CAB">
        <w:tc>
          <w:tcPr>
            <w:tcW w:w="521" w:type="dxa"/>
          </w:tcPr>
          <w:p w14:paraId="6829C35C" w14:textId="77777777" w:rsidR="00067CAB" w:rsidRPr="00503AF4" w:rsidRDefault="00067CAB" w:rsidP="00C15712">
            <w:pPr>
              <w:rPr>
                <w:rFonts w:cstheme="minorHAnsi"/>
              </w:rPr>
            </w:pPr>
          </w:p>
        </w:tc>
        <w:tc>
          <w:tcPr>
            <w:tcW w:w="1922" w:type="dxa"/>
          </w:tcPr>
          <w:p w14:paraId="2538A113" w14:textId="3326A1CB" w:rsidR="00067CAB" w:rsidRPr="00BB02CA" w:rsidRDefault="00BB02CA" w:rsidP="00C15712">
            <w:pPr>
              <w:rPr>
                <w:rFonts w:cstheme="minorHAnsi"/>
              </w:rPr>
            </w:pPr>
            <w:r w:rsidRPr="00BB02CA">
              <w:rPr>
                <w:rFonts w:cstheme="minorHAnsi"/>
                <w:color w:val="EE0000"/>
              </w:rPr>
              <w:t xml:space="preserve">Kwalifikowalność </w:t>
            </w:r>
            <w:proofErr w:type="spellStart"/>
            <w:r w:rsidRPr="00BB02CA">
              <w:rPr>
                <w:rFonts w:cstheme="minorHAnsi"/>
                <w:color w:val="EE0000"/>
              </w:rPr>
              <w:t>grantobiorcy</w:t>
            </w:r>
            <w:proofErr w:type="spellEnd"/>
          </w:p>
        </w:tc>
        <w:tc>
          <w:tcPr>
            <w:tcW w:w="10197" w:type="dxa"/>
          </w:tcPr>
          <w:p w14:paraId="3173A8F6" w14:textId="77777777" w:rsidR="00BB02CA" w:rsidRPr="00BB02CA" w:rsidRDefault="00BB02CA" w:rsidP="00BB02CA">
            <w:pPr>
              <w:rPr>
                <w:rFonts w:cstheme="minorHAnsi"/>
                <w:color w:val="EE0000"/>
              </w:rPr>
            </w:pPr>
            <w:r w:rsidRPr="00BB02CA">
              <w:rPr>
                <w:rFonts w:cstheme="minorHAnsi"/>
                <w:color w:val="EE0000"/>
              </w:rPr>
              <w:t>Ubiegającym się o wsparcie nie może być:</w:t>
            </w:r>
          </w:p>
          <w:p w14:paraId="3D25A475" w14:textId="77777777" w:rsidR="00BB02CA" w:rsidRPr="00BB02CA" w:rsidRDefault="00BB02CA" w:rsidP="00BB02CA">
            <w:pPr>
              <w:rPr>
                <w:rFonts w:cstheme="minorHAnsi"/>
                <w:color w:val="EE0000"/>
              </w:rPr>
            </w:pPr>
            <w:r w:rsidRPr="00BB02CA">
              <w:rPr>
                <w:rFonts w:cstheme="minorHAnsi"/>
                <w:color w:val="EE0000"/>
              </w:rPr>
              <w:t>a)</w:t>
            </w:r>
            <w:r w:rsidRPr="00BB02CA">
              <w:rPr>
                <w:rFonts w:cstheme="minorHAnsi"/>
                <w:color w:val="EE0000"/>
              </w:rPr>
              <w:tab/>
              <w:t>osoba fizyczna realizująca działania związane z wdrażaniem lokalnej strategii rozwoju, zatrudniona przez Stowarzyszenie „Bursztynowy Pasaż” lub pełniąca funkcję w Zarządzie Stowarzyszenia „Bursztynowy Pasaż” lub</w:t>
            </w:r>
          </w:p>
          <w:p w14:paraId="008E8740" w14:textId="77777777" w:rsidR="00067CAB" w:rsidRPr="00BB02CA" w:rsidRDefault="00BB02CA" w:rsidP="00BB02CA">
            <w:pPr>
              <w:rPr>
                <w:rFonts w:cstheme="minorHAnsi"/>
                <w:color w:val="EE0000"/>
              </w:rPr>
            </w:pPr>
            <w:r w:rsidRPr="00BB02CA">
              <w:rPr>
                <w:rFonts w:cstheme="minorHAnsi"/>
                <w:color w:val="EE0000"/>
              </w:rPr>
              <w:t>b)</w:t>
            </w:r>
            <w:r w:rsidRPr="00BB02CA">
              <w:rPr>
                <w:rFonts w:cstheme="minorHAnsi"/>
                <w:color w:val="EE0000"/>
              </w:rPr>
              <w:tab/>
              <w:t>podmiot, w którym osoby realizujące działania związane z wdrażaniem lokalnej strategii rozwoju, zatrudnione przez Stowarzyszenie „Bursztynowy Pasaż” lub pełniące funkcje w Zarządzie Stowarzyszenia „Bursztynowy Pasaż” są wspólnikami spółek prawa handlowego lub prowadzą działalność w formie spółki cywilnej.</w:t>
            </w:r>
          </w:p>
          <w:p w14:paraId="0F72E634" w14:textId="77777777" w:rsidR="00BB02CA" w:rsidRPr="00BB02CA" w:rsidRDefault="00BB02CA" w:rsidP="00BB02CA">
            <w:pPr>
              <w:rPr>
                <w:rFonts w:cstheme="minorHAnsi"/>
                <w:color w:val="EE0000"/>
              </w:rPr>
            </w:pPr>
          </w:p>
          <w:p w14:paraId="08882B06" w14:textId="06F32455" w:rsidR="00BB02CA" w:rsidRPr="00BB02CA" w:rsidRDefault="00BB02CA" w:rsidP="00BB02CA">
            <w:pPr>
              <w:rPr>
                <w:rFonts w:cstheme="minorHAnsi"/>
                <w:color w:val="EE0000"/>
              </w:rPr>
            </w:pPr>
            <w:r w:rsidRPr="00BB02CA">
              <w:rPr>
                <w:rFonts w:cstheme="minorHAnsi"/>
                <w:color w:val="EE0000"/>
              </w:rPr>
              <w:t>Weryfikacja na podstawie umów wewnętrznych LGD oraz KRS/CEIDG.</w:t>
            </w:r>
          </w:p>
        </w:tc>
        <w:tc>
          <w:tcPr>
            <w:tcW w:w="1814" w:type="dxa"/>
          </w:tcPr>
          <w:p w14:paraId="6AE745D7" w14:textId="771F6748" w:rsidR="00067CAB" w:rsidRPr="00BB02CA" w:rsidRDefault="00BB02CA" w:rsidP="00C15712">
            <w:pPr>
              <w:rPr>
                <w:rFonts w:cstheme="minorHAnsi"/>
                <w:color w:val="EE0000"/>
              </w:rPr>
            </w:pPr>
            <w:r w:rsidRPr="00BB02CA">
              <w:rPr>
                <w:rFonts w:cstheme="minorHAnsi"/>
                <w:color w:val="EE0000"/>
              </w:rPr>
              <w:t>Kryterium nie podlega uzupełnieniu</w:t>
            </w:r>
          </w:p>
        </w:tc>
      </w:tr>
      <w:tr w:rsidR="00503AF4" w:rsidRPr="00503AF4" w14:paraId="3893ED60" w14:textId="77777777" w:rsidTr="005163B8">
        <w:tc>
          <w:tcPr>
            <w:tcW w:w="521" w:type="dxa"/>
            <w:shd w:val="clear" w:color="auto" w:fill="FFC000" w:themeFill="accent4"/>
          </w:tcPr>
          <w:p w14:paraId="754AEA0D" w14:textId="77777777" w:rsidR="00C15712" w:rsidRPr="00503AF4" w:rsidRDefault="00C15712" w:rsidP="00C15712">
            <w:pPr>
              <w:rPr>
                <w:rFonts w:cstheme="minorHAnsi"/>
              </w:rPr>
            </w:pPr>
          </w:p>
        </w:tc>
        <w:tc>
          <w:tcPr>
            <w:tcW w:w="1922" w:type="dxa"/>
            <w:shd w:val="clear" w:color="auto" w:fill="FFC000" w:themeFill="accent4"/>
          </w:tcPr>
          <w:p w14:paraId="5601F3F3" w14:textId="77777777" w:rsidR="00C15712" w:rsidRPr="00503AF4" w:rsidRDefault="00C15712" w:rsidP="00C15712">
            <w:pPr>
              <w:rPr>
                <w:rFonts w:cstheme="minorHAnsi"/>
                <w:b/>
                <w:bCs/>
              </w:rPr>
            </w:pPr>
            <w:r w:rsidRPr="00503AF4">
              <w:rPr>
                <w:rFonts w:cstheme="minorHAnsi"/>
                <w:b/>
                <w:bCs/>
              </w:rPr>
              <w:t>Kryterium rankingujące</w:t>
            </w:r>
          </w:p>
        </w:tc>
        <w:tc>
          <w:tcPr>
            <w:tcW w:w="10197" w:type="dxa"/>
            <w:shd w:val="clear" w:color="auto" w:fill="FFC000" w:themeFill="accent4"/>
          </w:tcPr>
          <w:p w14:paraId="23F89B9A" w14:textId="77777777" w:rsidR="00C15712" w:rsidRPr="00503AF4" w:rsidRDefault="00C15712" w:rsidP="00C15712">
            <w:pPr>
              <w:rPr>
                <w:rFonts w:cstheme="minorHAnsi"/>
                <w:b/>
                <w:bCs/>
              </w:rPr>
            </w:pPr>
            <w:r w:rsidRPr="00503AF4">
              <w:rPr>
                <w:rFonts w:cstheme="minorHAnsi"/>
                <w:b/>
                <w:bCs/>
              </w:rPr>
              <w:t>Opis kryterium</w:t>
            </w:r>
          </w:p>
        </w:tc>
        <w:tc>
          <w:tcPr>
            <w:tcW w:w="1814" w:type="dxa"/>
            <w:shd w:val="clear" w:color="auto" w:fill="FFC000" w:themeFill="accent4"/>
          </w:tcPr>
          <w:p w14:paraId="1376331F" w14:textId="77777777" w:rsidR="00C15712" w:rsidRPr="00503AF4" w:rsidRDefault="00C15712" w:rsidP="00C15712">
            <w:pPr>
              <w:rPr>
                <w:rFonts w:cstheme="minorHAnsi"/>
                <w:b/>
                <w:bCs/>
              </w:rPr>
            </w:pPr>
            <w:r w:rsidRPr="00503AF4">
              <w:rPr>
                <w:rFonts w:cstheme="minorHAnsi"/>
                <w:b/>
                <w:bCs/>
              </w:rPr>
              <w:t>Liczba punktów</w:t>
            </w:r>
          </w:p>
        </w:tc>
      </w:tr>
      <w:tr w:rsidR="00503AF4" w:rsidRPr="00503AF4" w14:paraId="4BB7152D" w14:textId="77777777">
        <w:tc>
          <w:tcPr>
            <w:tcW w:w="521" w:type="dxa"/>
          </w:tcPr>
          <w:p w14:paraId="1E064FCC" w14:textId="77777777" w:rsidR="00C15712" w:rsidRPr="00503AF4" w:rsidRDefault="00C15712" w:rsidP="00C15712">
            <w:pPr>
              <w:rPr>
                <w:rFonts w:cstheme="minorHAnsi"/>
              </w:rPr>
            </w:pPr>
            <w:r w:rsidRPr="00503AF4">
              <w:rPr>
                <w:rFonts w:cstheme="minorHAnsi"/>
              </w:rPr>
              <w:t>1</w:t>
            </w:r>
          </w:p>
        </w:tc>
        <w:tc>
          <w:tcPr>
            <w:tcW w:w="1922" w:type="dxa"/>
          </w:tcPr>
          <w:p w14:paraId="7330095E" w14:textId="77777777" w:rsidR="00C15712" w:rsidRPr="00503AF4" w:rsidRDefault="00C15712" w:rsidP="00C15712">
            <w:pPr>
              <w:rPr>
                <w:rFonts w:cstheme="minorHAnsi"/>
              </w:rPr>
            </w:pPr>
            <w:r w:rsidRPr="00503AF4">
              <w:rPr>
                <w:rFonts w:cstheme="minorHAnsi"/>
              </w:rPr>
              <w:t>Jakość planowanego procesu przygotowania koncepcji SV z uwzględnieniem partycypacyjnego charakteru</w:t>
            </w:r>
          </w:p>
        </w:tc>
        <w:tc>
          <w:tcPr>
            <w:tcW w:w="10197" w:type="dxa"/>
          </w:tcPr>
          <w:p w14:paraId="14E44733" w14:textId="27B8F27E" w:rsidR="00C15712" w:rsidRPr="00503AF4" w:rsidRDefault="00C15712" w:rsidP="00C15712">
            <w:pPr>
              <w:rPr>
                <w:rFonts w:cstheme="minorHAnsi"/>
              </w:rPr>
            </w:pPr>
            <w:r w:rsidRPr="00503AF4">
              <w:rPr>
                <w:rFonts w:cstheme="minorHAnsi"/>
              </w:rPr>
              <w:t xml:space="preserve">Preferowane będą </w:t>
            </w:r>
            <w:r w:rsidR="00011FA4" w:rsidRPr="00503AF4">
              <w:rPr>
                <w:rFonts w:cstheme="minorHAnsi"/>
              </w:rPr>
              <w:t>wnioski grantowe</w:t>
            </w:r>
            <w:r w:rsidRPr="00503AF4">
              <w:rPr>
                <w:rFonts w:cstheme="minorHAnsi"/>
              </w:rPr>
              <w:t xml:space="preserve">, w których uwzględniono (opisano) szeroki udział lokalnej społeczności w przygotowaniu koncepcji SV oraz wskazano (opisano) rolę sołtysa lub rady sołeckiej w tym procesie. </w:t>
            </w:r>
          </w:p>
          <w:p w14:paraId="148C204F" w14:textId="77777777" w:rsidR="00C15712" w:rsidRPr="00503AF4" w:rsidRDefault="00C15712" w:rsidP="00C15712">
            <w:pPr>
              <w:rPr>
                <w:rFonts w:cstheme="minorHAnsi"/>
              </w:rPr>
            </w:pPr>
            <w:r w:rsidRPr="00503AF4">
              <w:rPr>
                <w:rFonts w:cstheme="minorHAnsi"/>
              </w:rPr>
              <w:t xml:space="preserve">Udział społeczności lokalnej określony będzie na podstawie deklaracji </w:t>
            </w:r>
            <w:proofErr w:type="spellStart"/>
            <w:r w:rsidRPr="00503AF4">
              <w:rPr>
                <w:rFonts w:cstheme="minorHAnsi"/>
              </w:rPr>
              <w:t>grantobiorcy</w:t>
            </w:r>
            <w:proofErr w:type="spellEnd"/>
            <w:r w:rsidRPr="00503AF4">
              <w:rPr>
                <w:rFonts w:cstheme="minorHAnsi"/>
              </w:rPr>
              <w:t xml:space="preserve"> do skorzystania z różnorodnych metod partycypacyjnego zaangażowania społeczności lokalnej przy tworzeniu koncepcji SV, takich jak: spotkania konsultacyjne, warsztaty, ankiety, debaty, plebiscyty / głosowania, mailing itp. (zarówno w formie tradycyjnej, jak i online).</w:t>
            </w:r>
          </w:p>
          <w:p w14:paraId="5EC033B0" w14:textId="77777777" w:rsidR="00C15712" w:rsidRPr="00503AF4" w:rsidRDefault="00C15712" w:rsidP="00C15712">
            <w:pPr>
              <w:rPr>
                <w:rFonts w:cstheme="minorHAnsi"/>
              </w:rPr>
            </w:pPr>
          </w:p>
          <w:p w14:paraId="0E8BE199" w14:textId="77777777" w:rsidR="00C15712" w:rsidRPr="00503AF4" w:rsidRDefault="00C15712" w:rsidP="00C15712">
            <w:pPr>
              <w:rPr>
                <w:rFonts w:cstheme="minorHAnsi"/>
              </w:rPr>
            </w:pPr>
            <w:r w:rsidRPr="00503AF4">
              <w:rPr>
                <w:rFonts w:cstheme="minorHAnsi"/>
              </w:rPr>
              <w:t>Opisanie udziału sołtysa i Rady Sołeckiej w tworzeniu koncepcji SV oraz zadeklarowanie zastosowania:</w:t>
            </w:r>
          </w:p>
          <w:p w14:paraId="275A6B52" w14:textId="77777777" w:rsidR="00C15712" w:rsidRPr="00503AF4" w:rsidRDefault="00C15712" w:rsidP="00C15712">
            <w:pPr>
              <w:rPr>
                <w:rFonts w:cstheme="minorHAnsi"/>
              </w:rPr>
            </w:pPr>
            <w:r w:rsidRPr="00503AF4">
              <w:rPr>
                <w:rFonts w:cstheme="minorHAnsi"/>
              </w:rPr>
              <w:t>a)</w:t>
            </w:r>
            <w:r w:rsidRPr="00503AF4">
              <w:rPr>
                <w:rFonts w:cstheme="minorHAnsi"/>
              </w:rPr>
              <w:tab/>
              <w:t>1 metody – 0 pkt.</w:t>
            </w:r>
          </w:p>
          <w:p w14:paraId="52D4003B" w14:textId="77777777" w:rsidR="00C15712" w:rsidRPr="00503AF4" w:rsidRDefault="00C15712" w:rsidP="00C15712">
            <w:pPr>
              <w:rPr>
                <w:rFonts w:cstheme="minorHAnsi"/>
              </w:rPr>
            </w:pPr>
            <w:r w:rsidRPr="00503AF4">
              <w:rPr>
                <w:rFonts w:cstheme="minorHAnsi"/>
              </w:rPr>
              <w:t>b)</w:t>
            </w:r>
            <w:r w:rsidRPr="00503AF4">
              <w:rPr>
                <w:rFonts w:cstheme="minorHAnsi"/>
              </w:rPr>
              <w:tab/>
              <w:t>2 metod - 2 pkt.</w:t>
            </w:r>
          </w:p>
          <w:p w14:paraId="2A19B04D" w14:textId="77777777" w:rsidR="00C15712" w:rsidRPr="00503AF4" w:rsidRDefault="00C15712" w:rsidP="00C15712">
            <w:pPr>
              <w:rPr>
                <w:rFonts w:cstheme="minorHAnsi"/>
              </w:rPr>
            </w:pPr>
            <w:r w:rsidRPr="00503AF4">
              <w:rPr>
                <w:rFonts w:cstheme="minorHAnsi"/>
              </w:rPr>
              <w:t>c)</w:t>
            </w:r>
            <w:r w:rsidRPr="00503AF4">
              <w:rPr>
                <w:rFonts w:cstheme="minorHAnsi"/>
              </w:rPr>
              <w:tab/>
              <w:t>3 metod i więcej - 6 pkt.</w:t>
            </w:r>
          </w:p>
          <w:p w14:paraId="368D3DC9" w14:textId="77777777" w:rsidR="00C15712" w:rsidRPr="00503AF4" w:rsidRDefault="00C15712" w:rsidP="00C15712">
            <w:pPr>
              <w:rPr>
                <w:rFonts w:cstheme="minorHAnsi"/>
              </w:rPr>
            </w:pPr>
          </w:p>
          <w:p w14:paraId="74FE4F54" w14:textId="52057A44" w:rsidR="00C15712" w:rsidRPr="00503AF4" w:rsidRDefault="00C15712" w:rsidP="00C15712">
            <w:pPr>
              <w:rPr>
                <w:rFonts w:cstheme="minorHAnsi"/>
              </w:rPr>
            </w:pPr>
            <w:r w:rsidRPr="00503AF4">
              <w:rPr>
                <w:rFonts w:cstheme="minorHAnsi"/>
              </w:rPr>
              <w:t xml:space="preserve">Weryfikacja na podstawie informacji zawartych we wniosku na realizację projektu grantowego. </w:t>
            </w:r>
          </w:p>
        </w:tc>
        <w:tc>
          <w:tcPr>
            <w:tcW w:w="1814" w:type="dxa"/>
          </w:tcPr>
          <w:p w14:paraId="5B36430C" w14:textId="77777777" w:rsidR="00C15712" w:rsidRPr="00503AF4" w:rsidRDefault="00C15712" w:rsidP="00C15712">
            <w:pPr>
              <w:rPr>
                <w:rFonts w:cstheme="minorHAnsi"/>
              </w:rPr>
            </w:pPr>
            <w:r w:rsidRPr="00503AF4">
              <w:rPr>
                <w:rFonts w:cstheme="minorHAnsi"/>
              </w:rPr>
              <w:t>Od 0 do 6 pkt</w:t>
            </w:r>
          </w:p>
        </w:tc>
      </w:tr>
      <w:tr w:rsidR="00503AF4" w:rsidRPr="00503AF4" w14:paraId="1EAFC8F0" w14:textId="77777777">
        <w:tc>
          <w:tcPr>
            <w:tcW w:w="521" w:type="dxa"/>
          </w:tcPr>
          <w:p w14:paraId="49B435D1" w14:textId="77777777" w:rsidR="00C15712" w:rsidRPr="00503AF4" w:rsidRDefault="00C15712" w:rsidP="00C15712">
            <w:pPr>
              <w:rPr>
                <w:rFonts w:cstheme="minorHAnsi"/>
              </w:rPr>
            </w:pPr>
            <w:r w:rsidRPr="00503AF4">
              <w:rPr>
                <w:rFonts w:cstheme="minorHAnsi"/>
              </w:rPr>
              <w:t>2</w:t>
            </w:r>
          </w:p>
        </w:tc>
        <w:tc>
          <w:tcPr>
            <w:tcW w:w="1922" w:type="dxa"/>
          </w:tcPr>
          <w:p w14:paraId="21815DEE" w14:textId="77777777" w:rsidR="00C15712" w:rsidRPr="00503AF4" w:rsidRDefault="00C15712" w:rsidP="00C15712">
            <w:pPr>
              <w:rPr>
                <w:rFonts w:cstheme="minorHAnsi"/>
              </w:rPr>
            </w:pPr>
            <w:r w:rsidRPr="00503AF4">
              <w:rPr>
                <w:rFonts w:cstheme="minorHAnsi"/>
              </w:rPr>
              <w:t>Partnerstwo</w:t>
            </w:r>
          </w:p>
        </w:tc>
        <w:tc>
          <w:tcPr>
            <w:tcW w:w="10197" w:type="dxa"/>
          </w:tcPr>
          <w:p w14:paraId="7AFD467A" w14:textId="756C0BFC" w:rsidR="00C15712" w:rsidRPr="00503AF4" w:rsidRDefault="00C15712" w:rsidP="00C15712">
            <w:pPr>
              <w:rPr>
                <w:rFonts w:cstheme="minorHAnsi"/>
              </w:rPr>
            </w:pPr>
            <w:r w:rsidRPr="00503AF4">
              <w:rPr>
                <w:rFonts w:cstheme="minorHAnsi"/>
              </w:rPr>
              <w:t xml:space="preserve"> Preferowane będą </w:t>
            </w:r>
            <w:r w:rsidR="00011FA4" w:rsidRPr="00503AF4">
              <w:rPr>
                <w:rFonts w:cstheme="minorHAnsi"/>
              </w:rPr>
              <w:t>wnioski grantowe</w:t>
            </w:r>
            <w:r w:rsidRPr="00503AF4">
              <w:rPr>
                <w:rFonts w:cstheme="minorHAnsi"/>
              </w:rPr>
              <w:t xml:space="preserve">, w których zadeklarowane będzie zaangażowanie różnorodnych partnerów oraz mieszkańców obszaru, planowanego objęciem koncepcją SV. Partnerzy będą przyporządkowani do następujących sektorów: </w:t>
            </w:r>
          </w:p>
          <w:p w14:paraId="6185C069" w14:textId="77777777" w:rsidR="00C15712" w:rsidRPr="00503AF4" w:rsidRDefault="00C15712" w:rsidP="00C15712">
            <w:pPr>
              <w:rPr>
                <w:rFonts w:cstheme="minorHAnsi"/>
              </w:rPr>
            </w:pPr>
            <w:r w:rsidRPr="00503AF4">
              <w:rPr>
                <w:rFonts w:cstheme="minorHAnsi"/>
              </w:rPr>
              <w:t xml:space="preserve">- społeczny (np.: mieszkańcy, sołtysi, Rady Sołeckie, KGW, OSP, organizacje pozarządowe, parafie i in.), </w:t>
            </w:r>
          </w:p>
          <w:p w14:paraId="6333735B" w14:textId="77777777" w:rsidR="00C15712" w:rsidRPr="00503AF4" w:rsidRDefault="00C15712" w:rsidP="00C15712">
            <w:pPr>
              <w:rPr>
                <w:rFonts w:cstheme="minorHAnsi"/>
              </w:rPr>
            </w:pPr>
            <w:r w:rsidRPr="00503AF4">
              <w:rPr>
                <w:rFonts w:cstheme="minorHAnsi"/>
              </w:rPr>
              <w:t>- gospodarczy (przedsiębiorcy wytwarzający wyroby lub usługi, rolnicy),</w:t>
            </w:r>
          </w:p>
          <w:p w14:paraId="47DD4386" w14:textId="77777777" w:rsidR="00C15712" w:rsidRPr="00503AF4" w:rsidRDefault="00C15712" w:rsidP="00C15712">
            <w:pPr>
              <w:spacing w:after="120"/>
              <w:rPr>
                <w:rFonts w:cstheme="minorHAnsi"/>
              </w:rPr>
            </w:pPr>
            <w:r w:rsidRPr="00503AF4">
              <w:rPr>
                <w:rFonts w:cstheme="minorHAnsi"/>
              </w:rPr>
              <w:lastRenderedPageBreak/>
              <w:t>- publiczny (np.: urzędy miast i gmin; starostwa; jednostki budżetowe: centra kultury, ośrodki pomocy społecznej; policja, leśnictwa i in.).</w:t>
            </w:r>
          </w:p>
          <w:p w14:paraId="0E7440E0" w14:textId="77777777" w:rsidR="00C15712" w:rsidRPr="00503AF4" w:rsidRDefault="00C15712" w:rsidP="00C15712">
            <w:pPr>
              <w:rPr>
                <w:rFonts w:cstheme="minorHAnsi"/>
              </w:rPr>
            </w:pPr>
            <w:r w:rsidRPr="00503AF4">
              <w:rPr>
                <w:rFonts w:cstheme="minorHAnsi"/>
              </w:rPr>
              <w:t>a)</w:t>
            </w:r>
            <w:r w:rsidRPr="00503AF4">
              <w:rPr>
                <w:rFonts w:cstheme="minorHAnsi"/>
              </w:rPr>
              <w:tab/>
              <w:t xml:space="preserve">1 partner – </w:t>
            </w:r>
            <w:r w:rsidRPr="00503AF4">
              <w:rPr>
                <w:rFonts w:cstheme="minorHAnsi"/>
                <w:b/>
                <w:bCs/>
              </w:rPr>
              <w:t>0 pkt</w:t>
            </w:r>
            <w:r w:rsidRPr="00503AF4">
              <w:rPr>
                <w:rFonts w:cstheme="minorHAnsi"/>
              </w:rPr>
              <w:t>.</w:t>
            </w:r>
          </w:p>
          <w:p w14:paraId="1CE99902" w14:textId="77777777" w:rsidR="00C15712" w:rsidRPr="00503AF4" w:rsidRDefault="00C15712" w:rsidP="00C15712">
            <w:pPr>
              <w:rPr>
                <w:rFonts w:cstheme="minorHAnsi"/>
              </w:rPr>
            </w:pPr>
            <w:r w:rsidRPr="00503AF4">
              <w:rPr>
                <w:rFonts w:cstheme="minorHAnsi"/>
              </w:rPr>
              <w:t>b)</w:t>
            </w:r>
            <w:r w:rsidRPr="00503AF4">
              <w:rPr>
                <w:rFonts w:cstheme="minorHAnsi"/>
              </w:rPr>
              <w:tab/>
              <w:t xml:space="preserve">co najmniej 2 partnerów reprezentujących ten sam sektor - </w:t>
            </w:r>
            <w:r w:rsidRPr="00503AF4">
              <w:rPr>
                <w:rFonts w:cstheme="minorHAnsi"/>
                <w:b/>
                <w:bCs/>
              </w:rPr>
              <w:t>2 pkt.</w:t>
            </w:r>
          </w:p>
          <w:p w14:paraId="489FAE14" w14:textId="77777777" w:rsidR="00C15712" w:rsidRPr="00503AF4" w:rsidRDefault="00C15712" w:rsidP="00C15712">
            <w:pPr>
              <w:spacing w:after="120"/>
              <w:rPr>
                <w:rFonts w:cstheme="minorHAnsi"/>
              </w:rPr>
            </w:pPr>
            <w:r w:rsidRPr="00503AF4">
              <w:rPr>
                <w:rFonts w:cstheme="minorHAnsi"/>
              </w:rPr>
              <w:t>c)</w:t>
            </w:r>
            <w:r w:rsidRPr="00503AF4">
              <w:rPr>
                <w:rFonts w:cstheme="minorHAnsi"/>
              </w:rPr>
              <w:tab/>
              <w:t xml:space="preserve">co najmniej dwóch partnerów reprezentujących różne sektory - </w:t>
            </w:r>
            <w:r w:rsidRPr="00503AF4">
              <w:rPr>
                <w:rFonts w:cstheme="minorHAnsi"/>
                <w:b/>
                <w:bCs/>
              </w:rPr>
              <w:t>6 pkt.</w:t>
            </w:r>
          </w:p>
          <w:p w14:paraId="30E612A1" w14:textId="373058F2" w:rsidR="00C15712" w:rsidRPr="00503AF4" w:rsidRDefault="00C15712" w:rsidP="00C15712">
            <w:pPr>
              <w:rPr>
                <w:rFonts w:cstheme="minorHAnsi"/>
              </w:rPr>
            </w:pPr>
            <w:r w:rsidRPr="00503AF4">
              <w:rPr>
                <w:rFonts w:cstheme="minorHAnsi"/>
              </w:rPr>
              <w:t xml:space="preserve">Weryfikacja na podstawie informacji zawartych we wniosku na realizację projektu grantowego. </w:t>
            </w:r>
          </w:p>
        </w:tc>
        <w:tc>
          <w:tcPr>
            <w:tcW w:w="1814" w:type="dxa"/>
          </w:tcPr>
          <w:p w14:paraId="05656A68" w14:textId="77777777" w:rsidR="00C15712" w:rsidRPr="00503AF4" w:rsidRDefault="00C15712" w:rsidP="00C15712">
            <w:pPr>
              <w:rPr>
                <w:rFonts w:cstheme="minorHAnsi"/>
              </w:rPr>
            </w:pPr>
            <w:r w:rsidRPr="00503AF4">
              <w:rPr>
                <w:rFonts w:cstheme="minorHAnsi"/>
              </w:rPr>
              <w:lastRenderedPageBreak/>
              <w:t>Od 0 do 6 pkt</w:t>
            </w:r>
          </w:p>
        </w:tc>
      </w:tr>
      <w:tr w:rsidR="00503AF4" w:rsidRPr="00503AF4" w14:paraId="42CB7533" w14:textId="77777777">
        <w:tc>
          <w:tcPr>
            <w:tcW w:w="521" w:type="dxa"/>
          </w:tcPr>
          <w:p w14:paraId="58BC58A8" w14:textId="77777777" w:rsidR="00C15712" w:rsidRPr="00503AF4" w:rsidRDefault="00C15712" w:rsidP="00C15712">
            <w:pPr>
              <w:rPr>
                <w:rFonts w:cstheme="minorHAnsi"/>
              </w:rPr>
            </w:pPr>
            <w:r w:rsidRPr="00503AF4">
              <w:rPr>
                <w:rFonts w:cstheme="minorHAnsi"/>
              </w:rPr>
              <w:t>3</w:t>
            </w:r>
          </w:p>
        </w:tc>
        <w:tc>
          <w:tcPr>
            <w:tcW w:w="1922" w:type="dxa"/>
          </w:tcPr>
          <w:p w14:paraId="4CA20B15" w14:textId="77777777" w:rsidR="00C15712" w:rsidRPr="00503AF4" w:rsidRDefault="00C15712" w:rsidP="00C15712">
            <w:pPr>
              <w:rPr>
                <w:rFonts w:cstheme="minorHAnsi"/>
              </w:rPr>
            </w:pPr>
            <w:r w:rsidRPr="00503AF4">
              <w:t xml:space="preserve">Powiązanie </w:t>
            </w:r>
            <w:proofErr w:type="spellStart"/>
            <w:r w:rsidRPr="00503AF4">
              <w:t>grantobiorcy</w:t>
            </w:r>
            <w:proofErr w:type="spellEnd"/>
            <w:r w:rsidRPr="00503AF4">
              <w:t xml:space="preserve"> z obszarem objętym koncepcją SV</w:t>
            </w:r>
          </w:p>
        </w:tc>
        <w:tc>
          <w:tcPr>
            <w:tcW w:w="10197" w:type="dxa"/>
          </w:tcPr>
          <w:p w14:paraId="7F900D9A" w14:textId="4E7306DA" w:rsidR="00C15712" w:rsidRPr="00503AF4" w:rsidRDefault="00C15712" w:rsidP="00C15712">
            <w:pPr>
              <w:spacing w:after="120"/>
            </w:pPr>
            <w:r w:rsidRPr="00503AF4">
              <w:t xml:space="preserve">Preferowani będą </w:t>
            </w:r>
            <w:proofErr w:type="spellStart"/>
            <w:r w:rsidRPr="00503AF4">
              <w:t>grantobiorcy</w:t>
            </w:r>
            <w:proofErr w:type="spellEnd"/>
            <w:r w:rsidR="00D91CD7" w:rsidRPr="00503AF4">
              <w:t xml:space="preserve"> </w:t>
            </w:r>
            <w:r w:rsidRPr="00503AF4">
              <w:t>działają</w:t>
            </w:r>
            <w:r w:rsidR="0065007C" w:rsidRPr="00503AF4">
              <w:t>cy</w:t>
            </w:r>
            <w:r w:rsidRPr="00503AF4">
              <w:t xml:space="preserve"> na rzecz rozwoju lokalnego</w:t>
            </w:r>
            <w:r w:rsidR="008B765F" w:rsidRPr="00503AF4">
              <w:t xml:space="preserve"> poprzez organizację wydarzeń lub innych przedsięwzięć na rzecz mieszkańców obszaru</w:t>
            </w:r>
            <w:r w:rsidR="004E4CA1">
              <w:t xml:space="preserve"> </w:t>
            </w:r>
            <w:r w:rsidR="004E4CA1" w:rsidRPr="00B82F2D">
              <w:t>planowanego do objęcia koncepcją SV.</w:t>
            </w:r>
          </w:p>
          <w:p w14:paraId="5466B924" w14:textId="77777777" w:rsidR="00C15712" w:rsidRPr="00503AF4" w:rsidRDefault="00C15712" w:rsidP="00C15712">
            <w:pPr>
              <w:rPr>
                <w:rFonts w:cstheme="minorHAnsi"/>
              </w:rPr>
            </w:pPr>
            <w:r w:rsidRPr="00503AF4">
              <w:rPr>
                <w:rFonts w:cstheme="minorHAnsi"/>
              </w:rPr>
              <w:t>a)</w:t>
            </w:r>
            <w:r w:rsidRPr="00503AF4">
              <w:rPr>
                <w:rFonts w:cstheme="minorHAnsi"/>
              </w:rPr>
              <w:tab/>
              <w:t xml:space="preserve">Nie – </w:t>
            </w:r>
            <w:r w:rsidRPr="00503AF4">
              <w:rPr>
                <w:rFonts w:cstheme="minorHAnsi"/>
                <w:b/>
                <w:bCs/>
              </w:rPr>
              <w:t>0 pkt.</w:t>
            </w:r>
          </w:p>
          <w:p w14:paraId="03D97F03" w14:textId="77777777" w:rsidR="00C15712" w:rsidRPr="00503AF4" w:rsidRDefault="00C15712" w:rsidP="00C15712">
            <w:pPr>
              <w:spacing w:after="120"/>
              <w:rPr>
                <w:rFonts w:cstheme="minorHAnsi"/>
              </w:rPr>
            </w:pPr>
            <w:r w:rsidRPr="00503AF4">
              <w:rPr>
                <w:rFonts w:cstheme="minorHAnsi"/>
              </w:rPr>
              <w:t>b)</w:t>
            </w:r>
            <w:r w:rsidRPr="00503AF4">
              <w:rPr>
                <w:rFonts w:cstheme="minorHAnsi"/>
              </w:rPr>
              <w:tab/>
              <w:t xml:space="preserve">Tak – </w:t>
            </w:r>
            <w:r w:rsidRPr="00503AF4">
              <w:rPr>
                <w:rFonts w:cstheme="minorHAnsi"/>
                <w:b/>
                <w:bCs/>
              </w:rPr>
              <w:t>1 pkt.</w:t>
            </w:r>
          </w:p>
          <w:p w14:paraId="49EA3CE7" w14:textId="48F04140" w:rsidR="00C15712" w:rsidRPr="00503AF4" w:rsidRDefault="00C15712" w:rsidP="00733C5B">
            <w:pPr>
              <w:rPr>
                <w:rFonts w:cstheme="minorHAnsi"/>
              </w:rPr>
            </w:pPr>
            <w:r w:rsidRPr="00503AF4">
              <w:rPr>
                <w:rFonts w:cstheme="minorHAnsi"/>
              </w:rPr>
              <w:t xml:space="preserve">Weryfikacja na podstawie </w:t>
            </w:r>
            <w:r w:rsidR="008B765F" w:rsidRPr="00503AF4">
              <w:rPr>
                <w:rFonts w:cstheme="minorHAnsi"/>
              </w:rPr>
              <w:t>załączonych do wniosku o powierzenie grantu załączników potwierdzających realizację wydarzeń/przedsięwzięć na rzecz mieszkańców np. plakatów, umów, wydruków z profilu społecznościowego itp.</w:t>
            </w:r>
          </w:p>
        </w:tc>
        <w:tc>
          <w:tcPr>
            <w:tcW w:w="1814" w:type="dxa"/>
          </w:tcPr>
          <w:p w14:paraId="3A2F4734" w14:textId="77777777" w:rsidR="00C15712" w:rsidRPr="00503AF4" w:rsidRDefault="00C15712" w:rsidP="00C15712">
            <w:pPr>
              <w:ind w:left="2"/>
              <w:rPr>
                <w:rFonts w:cstheme="minorHAnsi"/>
              </w:rPr>
            </w:pPr>
            <w:r w:rsidRPr="00503AF4">
              <w:rPr>
                <w:rFonts w:cstheme="minorHAnsi"/>
              </w:rPr>
              <w:t>0 lub 1 pkt</w:t>
            </w:r>
          </w:p>
        </w:tc>
      </w:tr>
      <w:tr w:rsidR="00882425" w:rsidRPr="00503AF4" w14:paraId="6C825221" w14:textId="77777777">
        <w:tc>
          <w:tcPr>
            <w:tcW w:w="521" w:type="dxa"/>
          </w:tcPr>
          <w:p w14:paraId="34D5BD01" w14:textId="3CB1C8BF" w:rsidR="00882425" w:rsidRPr="00503AF4" w:rsidRDefault="001119A6" w:rsidP="00882425">
            <w:pPr>
              <w:rPr>
                <w:rFonts w:cstheme="minorHAnsi"/>
              </w:rPr>
            </w:pPr>
            <w:r>
              <w:rPr>
                <w:rFonts w:cstheme="minorHAnsi"/>
              </w:rPr>
              <w:t>4</w:t>
            </w:r>
          </w:p>
        </w:tc>
        <w:tc>
          <w:tcPr>
            <w:tcW w:w="1922" w:type="dxa"/>
          </w:tcPr>
          <w:p w14:paraId="06C0AC5A" w14:textId="51822207" w:rsidR="00882425" w:rsidRPr="00503AF4" w:rsidRDefault="00882425" w:rsidP="00882425">
            <w:r w:rsidRPr="00D107BB">
              <w:rPr>
                <w:rFonts w:cstheme="minorHAnsi"/>
              </w:rPr>
              <w:t>Potencjał organizacyjny</w:t>
            </w:r>
          </w:p>
        </w:tc>
        <w:tc>
          <w:tcPr>
            <w:tcW w:w="10197" w:type="dxa"/>
          </w:tcPr>
          <w:p w14:paraId="08605584" w14:textId="5BA6DBB4" w:rsidR="00882425" w:rsidRPr="004E4CA1" w:rsidRDefault="00882425" w:rsidP="00882425">
            <w:pPr>
              <w:rPr>
                <w:rFonts w:cstheme="minorHAnsi"/>
              </w:rPr>
            </w:pPr>
            <w:r w:rsidRPr="00D107BB">
              <w:rPr>
                <w:rFonts w:cstheme="minorHAnsi"/>
              </w:rPr>
              <w:t xml:space="preserve">Preferowane będą </w:t>
            </w:r>
            <w:r>
              <w:rPr>
                <w:rFonts w:cstheme="minorHAnsi"/>
              </w:rPr>
              <w:t>wnioski grantowe</w:t>
            </w:r>
            <w:r w:rsidRPr="00D107BB">
              <w:rPr>
                <w:rFonts w:cstheme="minorHAnsi"/>
              </w:rPr>
              <w:t xml:space="preserve">, w których </w:t>
            </w:r>
            <w:proofErr w:type="spellStart"/>
            <w:r w:rsidRPr="00D107BB">
              <w:rPr>
                <w:rFonts w:cstheme="minorHAnsi"/>
              </w:rPr>
              <w:t>grantobiorcy</w:t>
            </w:r>
            <w:proofErr w:type="spellEnd"/>
            <w:r w:rsidRPr="00D107BB">
              <w:rPr>
                <w:rFonts w:cstheme="minorHAnsi"/>
              </w:rPr>
              <w:t xml:space="preserve"> i/lub jego partnerzy zadeklarują posiadanie potencjału organizacyjnego potrzebnego do </w:t>
            </w:r>
            <w:r w:rsidRPr="004E4CA1">
              <w:rPr>
                <w:rFonts w:cstheme="minorHAnsi"/>
              </w:rPr>
              <w:t xml:space="preserve">opracowania koncepcji SV. </w:t>
            </w:r>
            <w:r w:rsidR="001119A6" w:rsidRPr="004E4CA1">
              <w:rPr>
                <w:rFonts w:cstheme="minorHAnsi"/>
              </w:rPr>
              <w:t>Przez posiadanie potencjału organizacyjnego rozumie się posiadanie doświadczenia w aktywizacji i integracji lokalnej społeczności, czy też doświadczenie organizacyjne w postaci członkostwa w Radzie sołeckiej lub udział w przygotowywaniu planów rozwoju np. w planowaniu/tworzeniu budżetu sołeckiego/obywatelskiego.</w:t>
            </w:r>
          </w:p>
          <w:p w14:paraId="54A0AD64" w14:textId="51412A8C" w:rsidR="00882425" w:rsidRPr="004E4CA1" w:rsidRDefault="00882425" w:rsidP="00882425">
            <w:pPr>
              <w:rPr>
                <w:rFonts w:cstheme="minorHAnsi"/>
              </w:rPr>
            </w:pPr>
            <w:r w:rsidRPr="004E4CA1">
              <w:rPr>
                <w:rFonts w:cstheme="minorHAnsi"/>
              </w:rPr>
              <w:t>a)</w:t>
            </w:r>
            <w:r w:rsidRPr="004E4CA1">
              <w:rPr>
                <w:rFonts w:cstheme="minorHAnsi"/>
              </w:rPr>
              <w:tab/>
            </w:r>
            <w:proofErr w:type="spellStart"/>
            <w:r w:rsidRPr="004E4CA1">
              <w:rPr>
                <w:rFonts w:cstheme="minorHAnsi"/>
              </w:rPr>
              <w:t>Grantobiorca</w:t>
            </w:r>
            <w:proofErr w:type="spellEnd"/>
            <w:r w:rsidRPr="004E4CA1">
              <w:rPr>
                <w:rFonts w:cstheme="minorHAnsi"/>
              </w:rPr>
              <w:t xml:space="preserve"> ani żaden z jego partnerów nie posiadają potencjału organizacyjnego - </w:t>
            </w:r>
            <w:r w:rsidRPr="004E4CA1">
              <w:rPr>
                <w:rFonts w:cstheme="minorHAnsi"/>
                <w:b/>
                <w:bCs/>
              </w:rPr>
              <w:t>0  pkt.</w:t>
            </w:r>
          </w:p>
          <w:p w14:paraId="3328BAC8" w14:textId="77777777" w:rsidR="00882425" w:rsidRPr="004E4CA1" w:rsidRDefault="00882425" w:rsidP="00882425">
            <w:pPr>
              <w:rPr>
                <w:rFonts w:cstheme="minorHAnsi"/>
              </w:rPr>
            </w:pPr>
            <w:r w:rsidRPr="004E4CA1">
              <w:rPr>
                <w:rFonts w:cstheme="minorHAnsi"/>
              </w:rPr>
              <w:t>b)</w:t>
            </w:r>
            <w:r w:rsidRPr="004E4CA1">
              <w:rPr>
                <w:rFonts w:cstheme="minorHAnsi"/>
              </w:rPr>
              <w:tab/>
            </w:r>
            <w:proofErr w:type="spellStart"/>
            <w:r w:rsidRPr="004E4CA1">
              <w:rPr>
                <w:rFonts w:cstheme="minorHAnsi"/>
              </w:rPr>
              <w:t>Grantobiorca</w:t>
            </w:r>
            <w:proofErr w:type="spellEnd"/>
            <w:r w:rsidRPr="004E4CA1">
              <w:rPr>
                <w:rFonts w:cstheme="minorHAnsi"/>
              </w:rPr>
              <w:t xml:space="preserve"> lub minimum jeden z jego partnerów posiada potencjał organizacyjny - </w:t>
            </w:r>
            <w:r w:rsidRPr="004E4CA1">
              <w:rPr>
                <w:rFonts w:cstheme="minorHAnsi"/>
                <w:b/>
                <w:bCs/>
              </w:rPr>
              <w:t>4 pkt.</w:t>
            </w:r>
          </w:p>
          <w:p w14:paraId="28A0BC22" w14:textId="4C0A3006" w:rsidR="00882425" w:rsidRPr="00503AF4" w:rsidRDefault="00882425" w:rsidP="00882425">
            <w:pPr>
              <w:spacing w:before="120" w:after="120"/>
            </w:pPr>
            <w:r w:rsidRPr="004E4CA1">
              <w:rPr>
                <w:rFonts w:cstheme="minorHAnsi"/>
              </w:rPr>
              <w:t xml:space="preserve">Weryfikacja na podstawie informacji zawartych we wniosku na realizację projektu grantowego. </w:t>
            </w:r>
          </w:p>
        </w:tc>
        <w:tc>
          <w:tcPr>
            <w:tcW w:w="1814" w:type="dxa"/>
          </w:tcPr>
          <w:p w14:paraId="395E2A1C" w14:textId="37332412" w:rsidR="00882425" w:rsidRPr="00503AF4" w:rsidRDefault="001119A6" w:rsidP="00882425">
            <w:pPr>
              <w:ind w:left="2"/>
              <w:rPr>
                <w:rFonts w:cstheme="minorHAnsi"/>
              </w:rPr>
            </w:pPr>
            <w:r>
              <w:rPr>
                <w:rFonts w:cstheme="minorHAnsi"/>
              </w:rPr>
              <w:t>0 lub 4 pkt</w:t>
            </w:r>
          </w:p>
        </w:tc>
      </w:tr>
      <w:tr w:rsidR="00503AF4" w:rsidRPr="00503AF4" w14:paraId="1FFD565D" w14:textId="77777777">
        <w:tc>
          <w:tcPr>
            <w:tcW w:w="521" w:type="dxa"/>
          </w:tcPr>
          <w:p w14:paraId="743376F7" w14:textId="3FAE3303" w:rsidR="00C15712" w:rsidRPr="00503AF4" w:rsidRDefault="001119A6" w:rsidP="00C15712">
            <w:pPr>
              <w:rPr>
                <w:rFonts w:cstheme="minorHAnsi"/>
              </w:rPr>
            </w:pPr>
            <w:r>
              <w:rPr>
                <w:rFonts w:cstheme="minorHAnsi"/>
              </w:rPr>
              <w:t>5</w:t>
            </w:r>
          </w:p>
        </w:tc>
        <w:tc>
          <w:tcPr>
            <w:tcW w:w="1922" w:type="dxa"/>
          </w:tcPr>
          <w:p w14:paraId="7567C648" w14:textId="263CC2B0" w:rsidR="00C15712" w:rsidRPr="00503AF4" w:rsidRDefault="00C15712" w:rsidP="00C15712">
            <w:pPr>
              <w:rPr>
                <w:rFonts w:cstheme="minorHAnsi"/>
              </w:rPr>
            </w:pPr>
            <w:r w:rsidRPr="00503AF4">
              <w:rPr>
                <w:rFonts w:cstheme="minorHAnsi"/>
              </w:rPr>
              <w:t>Obszar po PGR</w:t>
            </w:r>
          </w:p>
        </w:tc>
        <w:tc>
          <w:tcPr>
            <w:tcW w:w="10197" w:type="dxa"/>
          </w:tcPr>
          <w:p w14:paraId="292EAF5E" w14:textId="331FEC77" w:rsidR="00C15712" w:rsidRPr="00503AF4" w:rsidRDefault="00C15712" w:rsidP="00C15712">
            <w:pPr>
              <w:spacing w:after="120"/>
              <w:rPr>
                <w:rFonts w:cstheme="minorHAnsi"/>
              </w:rPr>
            </w:pPr>
            <w:r w:rsidRPr="00503AF4">
              <w:rPr>
                <w:rFonts w:cstheme="minorHAnsi"/>
              </w:rPr>
              <w:t>Preferowane będą</w:t>
            </w:r>
            <w:r w:rsidR="00EA63C6" w:rsidRPr="00503AF4">
              <w:rPr>
                <w:rFonts w:cstheme="minorHAnsi"/>
              </w:rPr>
              <w:t xml:space="preserve"> wnioski</w:t>
            </w:r>
            <w:r w:rsidRPr="00503AF4">
              <w:rPr>
                <w:rFonts w:cstheme="minorHAnsi"/>
              </w:rPr>
              <w:t xml:space="preserve"> grant</w:t>
            </w:r>
            <w:r w:rsidR="00EA63C6" w:rsidRPr="00503AF4">
              <w:rPr>
                <w:rFonts w:cstheme="minorHAnsi"/>
              </w:rPr>
              <w:t>owe</w:t>
            </w:r>
            <w:r w:rsidRPr="00503AF4">
              <w:rPr>
                <w:rFonts w:cstheme="minorHAnsi"/>
              </w:rPr>
              <w:t xml:space="preserve"> obejmujące miejscowości, w obrębie których w przeszłości funkcjonowały Państwowe Gospodarstwa Rolne (PGR). W przypadku gdy zadeklarowane będzie utworzenie koncepcji SV dla obszaru obejmującego więcej niż jedną miejscowość, punkty przyznaje się jeśli PGR funkcjonowało w obrębie przynajmniej jednej z nich. Koncepcja SV obejmuje obszar po PGR.</w:t>
            </w:r>
          </w:p>
          <w:p w14:paraId="7F0A82AF" w14:textId="77777777" w:rsidR="00C15712" w:rsidRPr="00503AF4" w:rsidRDefault="00C15712" w:rsidP="00C15712">
            <w:pPr>
              <w:rPr>
                <w:rFonts w:cstheme="minorHAnsi"/>
              </w:rPr>
            </w:pPr>
            <w:r w:rsidRPr="00503AF4">
              <w:rPr>
                <w:rFonts w:cstheme="minorHAnsi"/>
              </w:rPr>
              <w:t>a)</w:t>
            </w:r>
            <w:r w:rsidRPr="00503AF4">
              <w:rPr>
                <w:rFonts w:cstheme="minorHAnsi"/>
              </w:rPr>
              <w:tab/>
              <w:t xml:space="preserve">Nie- </w:t>
            </w:r>
            <w:r w:rsidRPr="00503AF4">
              <w:rPr>
                <w:rFonts w:cstheme="minorHAnsi"/>
                <w:b/>
                <w:bCs/>
              </w:rPr>
              <w:t>0 pkt</w:t>
            </w:r>
          </w:p>
          <w:p w14:paraId="51447619" w14:textId="77777777" w:rsidR="00C15712" w:rsidRPr="00503AF4" w:rsidRDefault="00C15712" w:rsidP="00C15712">
            <w:pPr>
              <w:rPr>
                <w:rFonts w:cstheme="minorHAnsi"/>
              </w:rPr>
            </w:pPr>
            <w:r w:rsidRPr="00503AF4">
              <w:rPr>
                <w:rFonts w:cstheme="minorHAnsi"/>
              </w:rPr>
              <w:t>b)</w:t>
            </w:r>
            <w:r w:rsidRPr="00503AF4">
              <w:rPr>
                <w:rFonts w:cstheme="minorHAnsi"/>
              </w:rPr>
              <w:tab/>
              <w:t xml:space="preserve">Tak- </w:t>
            </w:r>
            <w:r w:rsidRPr="00503AF4">
              <w:rPr>
                <w:rFonts w:cstheme="minorHAnsi"/>
                <w:b/>
                <w:bCs/>
              </w:rPr>
              <w:t>1 pkt</w:t>
            </w:r>
          </w:p>
          <w:p w14:paraId="4A73871B" w14:textId="3CE7773E" w:rsidR="00C15712" w:rsidRPr="00503AF4" w:rsidRDefault="00C15712" w:rsidP="00C15712">
            <w:pPr>
              <w:spacing w:before="120"/>
              <w:rPr>
                <w:rFonts w:cstheme="minorHAnsi"/>
              </w:rPr>
            </w:pPr>
            <w:r w:rsidRPr="00503AF4">
              <w:rPr>
                <w:rFonts w:cstheme="minorHAnsi"/>
              </w:rPr>
              <w:t>Weryfikacja na podstawie informacji zawartych we wniosku</w:t>
            </w:r>
            <w:r w:rsidR="00EA63C6" w:rsidRPr="00503AF4">
              <w:rPr>
                <w:rFonts w:cstheme="minorHAnsi"/>
              </w:rPr>
              <w:t xml:space="preserve"> o powierzenie grantu, które aby otrzymać punkty muszą obe</w:t>
            </w:r>
            <w:r w:rsidR="00B82F2D">
              <w:rPr>
                <w:rFonts w:cstheme="minorHAnsi"/>
              </w:rPr>
              <w:t>j</w:t>
            </w:r>
            <w:r w:rsidR="00EA63C6" w:rsidRPr="00503AF4">
              <w:rPr>
                <w:rFonts w:cstheme="minorHAnsi"/>
              </w:rPr>
              <w:t xml:space="preserve">mować następujące miejscowości po </w:t>
            </w:r>
            <w:proofErr w:type="spellStart"/>
            <w:r w:rsidR="00EA63C6" w:rsidRPr="00503AF4">
              <w:rPr>
                <w:rFonts w:cstheme="minorHAnsi"/>
              </w:rPr>
              <w:t>PGRowskie</w:t>
            </w:r>
            <w:proofErr w:type="spellEnd"/>
            <w:r w:rsidR="00EA63C6" w:rsidRPr="00503AF4">
              <w:rPr>
                <w:rFonts w:cstheme="minorHAnsi"/>
              </w:rPr>
              <w:t xml:space="preserve">: </w:t>
            </w:r>
          </w:p>
          <w:p w14:paraId="4D12F179" w14:textId="77777777" w:rsidR="00C15712" w:rsidRPr="00503AF4" w:rsidRDefault="00C15712" w:rsidP="00C15712">
            <w:pPr>
              <w:rPr>
                <w:rFonts w:cstheme="minorHAnsi"/>
              </w:rPr>
            </w:pPr>
            <w:r w:rsidRPr="00503AF4">
              <w:rPr>
                <w:rFonts w:cstheme="minorHAnsi"/>
              </w:rPr>
              <w:lastRenderedPageBreak/>
              <w:t>- gm. Choczewo: Borkowo, Choczewo, Ciekocino, Gościęcino, Jackowo, Kierzkowo, Kurowo, Lublewo, Sasino, Słajszewo, Zwartowo, Zwartówko, Łętowo, Żelazno;</w:t>
            </w:r>
          </w:p>
          <w:p w14:paraId="6AC6808D" w14:textId="77777777" w:rsidR="00C15712" w:rsidRPr="00503AF4" w:rsidRDefault="00C15712" w:rsidP="00C15712">
            <w:pPr>
              <w:rPr>
                <w:rFonts w:cstheme="minorHAnsi"/>
              </w:rPr>
            </w:pPr>
            <w:r w:rsidRPr="00503AF4">
              <w:rPr>
                <w:rFonts w:cstheme="minorHAnsi"/>
              </w:rPr>
              <w:t>- gm. Gniewino: Bychowo, Chynowie, Czymanowo, Gniewino, Kostkowo, Mierzyno, Nadole, Rybno, Salinko, Salino, Strzebielinko, Słuszewo, Tadzino, Toliszczek;</w:t>
            </w:r>
          </w:p>
          <w:p w14:paraId="5C3E9A01" w14:textId="77777777" w:rsidR="00C15712" w:rsidRPr="00503AF4" w:rsidRDefault="00C15712" w:rsidP="00C15712">
            <w:pPr>
              <w:rPr>
                <w:rFonts w:cstheme="minorHAnsi"/>
              </w:rPr>
            </w:pPr>
            <w:r w:rsidRPr="00503AF4">
              <w:rPr>
                <w:rFonts w:cstheme="minorHAnsi"/>
              </w:rPr>
              <w:t>- gm. Wejherowo: Gowino, Kniewo, Pętkowice, Sopieszyno, Ustarbowo, Łężyce;</w:t>
            </w:r>
          </w:p>
          <w:p w14:paraId="68A71112" w14:textId="77777777" w:rsidR="00C15712" w:rsidRPr="00503AF4" w:rsidRDefault="00C15712" w:rsidP="00C15712">
            <w:pPr>
              <w:rPr>
                <w:rFonts w:cstheme="minorHAnsi"/>
              </w:rPr>
            </w:pPr>
            <w:r w:rsidRPr="00503AF4">
              <w:rPr>
                <w:rFonts w:cstheme="minorHAnsi"/>
              </w:rPr>
              <w:t>- gm. Cewice: Bukowina, Cewice, Karwica, Krępkowice, Maszewo, Oskowo, Osowo, Popowo, Siemirowice, Unieszyno, Łebunia;</w:t>
            </w:r>
          </w:p>
          <w:p w14:paraId="6C46D147" w14:textId="77777777" w:rsidR="00C15712" w:rsidRPr="00503AF4" w:rsidRDefault="00C15712" w:rsidP="00C15712">
            <w:pPr>
              <w:rPr>
                <w:rFonts w:cstheme="minorHAnsi"/>
              </w:rPr>
            </w:pPr>
            <w:r w:rsidRPr="00503AF4">
              <w:rPr>
                <w:rFonts w:cstheme="minorHAnsi"/>
              </w:rPr>
              <w:t xml:space="preserve">- gm. Nowa Wieś Lęborska: Chocielewko, Darżewo, Garczegorze, Janowice, Janowiczki, Krępa Kaszubska, Kębłowo Nowowiejskie, Leśnice, Lubowidz, Lędziechowo, Małoszyce, Niebędzino, Nowa Wieś Lęborska, Obliwice, Pogorszewo, Pogorzelice, Redkowice, Rekowo, </w:t>
            </w:r>
            <w:proofErr w:type="spellStart"/>
            <w:r w:rsidRPr="00503AF4">
              <w:rPr>
                <w:rFonts w:cstheme="minorHAnsi"/>
              </w:rPr>
              <w:t>Rozgórze</w:t>
            </w:r>
            <w:proofErr w:type="spellEnd"/>
            <w:r w:rsidRPr="00503AF4">
              <w:rPr>
                <w:rFonts w:cstheme="minorHAnsi"/>
              </w:rPr>
              <w:t>, Tawęcino, Wilkowo, Łebień;</w:t>
            </w:r>
          </w:p>
          <w:p w14:paraId="2E55AA3B" w14:textId="1077483D" w:rsidR="00C15712" w:rsidRPr="00503AF4" w:rsidRDefault="00C15712" w:rsidP="00C15712">
            <w:pPr>
              <w:rPr>
                <w:rFonts w:cstheme="minorHAnsi"/>
              </w:rPr>
            </w:pPr>
            <w:r w:rsidRPr="00503AF4">
              <w:rPr>
                <w:rFonts w:cstheme="minorHAnsi"/>
              </w:rPr>
              <w:t xml:space="preserve">- gm. Wicko: </w:t>
            </w:r>
            <w:proofErr w:type="spellStart"/>
            <w:r w:rsidRPr="00503AF4">
              <w:rPr>
                <w:rFonts w:cstheme="minorHAnsi"/>
              </w:rPr>
              <w:t>Bargędzino</w:t>
            </w:r>
            <w:proofErr w:type="spellEnd"/>
            <w:r w:rsidRPr="00503AF4">
              <w:rPr>
                <w:rFonts w:cstheme="minorHAnsi"/>
              </w:rPr>
              <w:t xml:space="preserve">, Białogarda, Charbrowo, Gęś, </w:t>
            </w:r>
            <w:proofErr w:type="spellStart"/>
            <w:r w:rsidRPr="00503AF4">
              <w:rPr>
                <w:rFonts w:cstheme="minorHAnsi"/>
              </w:rPr>
              <w:t>Kopaniewo</w:t>
            </w:r>
            <w:proofErr w:type="spellEnd"/>
            <w:r w:rsidRPr="00503AF4">
              <w:rPr>
                <w:rFonts w:cstheme="minorHAnsi"/>
              </w:rPr>
              <w:t>, Maszewko, Nowęcin, Roszczyce, Sarbsk, Szczenurze, Ulinia, Wicko, Wojciechowo, Wrzeście, Łebieniec, Żarnowska;</w:t>
            </w:r>
          </w:p>
        </w:tc>
        <w:tc>
          <w:tcPr>
            <w:tcW w:w="1814" w:type="dxa"/>
          </w:tcPr>
          <w:p w14:paraId="27707320" w14:textId="77777777" w:rsidR="00C15712" w:rsidRPr="00503AF4" w:rsidRDefault="00C15712" w:rsidP="00C15712">
            <w:pPr>
              <w:rPr>
                <w:rFonts w:cstheme="minorHAnsi"/>
              </w:rPr>
            </w:pPr>
            <w:r w:rsidRPr="00503AF4">
              <w:rPr>
                <w:rFonts w:cstheme="minorHAnsi"/>
              </w:rPr>
              <w:lastRenderedPageBreak/>
              <w:t>0 lub 1 pkt</w:t>
            </w:r>
          </w:p>
        </w:tc>
      </w:tr>
      <w:tr w:rsidR="00503AF4" w:rsidRPr="00503AF4" w14:paraId="6B4294E7" w14:textId="77777777">
        <w:tc>
          <w:tcPr>
            <w:tcW w:w="521" w:type="dxa"/>
          </w:tcPr>
          <w:p w14:paraId="54E6E90D" w14:textId="10B18386" w:rsidR="00C15712" w:rsidRPr="00503AF4" w:rsidRDefault="001119A6" w:rsidP="00C15712">
            <w:pPr>
              <w:rPr>
                <w:rFonts w:cstheme="minorHAnsi"/>
              </w:rPr>
            </w:pPr>
            <w:r>
              <w:rPr>
                <w:rFonts w:cstheme="minorHAnsi"/>
              </w:rPr>
              <w:t>6</w:t>
            </w:r>
          </w:p>
        </w:tc>
        <w:tc>
          <w:tcPr>
            <w:tcW w:w="1922" w:type="dxa"/>
          </w:tcPr>
          <w:p w14:paraId="39878B90" w14:textId="77777777" w:rsidR="00C15712" w:rsidRPr="00503AF4" w:rsidRDefault="00C15712" w:rsidP="00C15712">
            <w:pPr>
              <w:rPr>
                <w:rFonts w:cstheme="minorHAnsi"/>
              </w:rPr>
            </w:pPr>
            <w:r w:rsidRPr="00503AF4">
              <w:rPr>
                <w:rFonts w:cstheme="minorHAnsi"/>
              </w:rPr>
              <w:t>Koncepcja SV obejmuje miejscowości poniżej 5 tys. mieszkańców</w:t>
            </w:r>
          </w:p>
        </w:tc>
        <w:tc>
          <w:tcPr>
            <w:tcW w:w="10197" w:type="dxa"/>
          </w:tcPr>
          <w:p w14:paraId="2001E61C" w14:textId="7FA4A758" w:rsidR="00C15712" w:rsidRPr="004E4CA1" w:rsidRDefault="00C15712" w:rsidP="00C15712">
            <w:pPr>
              <w:spacing w:after="120"/>
              <w:rPr>
                <w:rFonts w:cstheme="minorHAnsi"/>
                <w:color w:val="C00000"/>
              </w:rPr>
            </w:pPr>
            <w:r w:rsidRPr="00503AF4">
              <w:rPr>
                <w:rFonts w:cstheme="minorHAnsi"/>
              </w:rPr>
              <w:t xml:space="preserve">Preferowane będą granty realizowane w małych miejscowościach, obejmujące miejscowości poniżej 5 tys. mieszkańców. </w:t>
            </w:r>
          </w:p>
          <w:p w14:paraId="03E58F00" w14:textId="15C8CF4F" w:rsidR="00C15712" w:rsidRPr="00B82F2D" w:rsidRDefault="00C15712" w:rsidP="00C15712">
            <w:pPr>
              <w:rPr>
                <w:rFonts w:cstheme="minorHAnsi"/>
              </w:rPr>
            </w:pPr>
            <w:r w:rsidRPr="00B82F2D">
              <w:rPr>
                <w:rFonts w:cstheme="minorHAnsi"/>
              </w:rPr>
              <w:t>a)</w:t>
            </w:r>
            <w:r w:rsidRPr="00B82F2D">
              <w:rPr>
                <w:rFonts w:cstheme="minorHAnsi"/>
              </w:rPr>
              <w:tab/>
            </w:r>
            <w:r w:rsidR="004E4CA1" w:rsidRPr="00B82F2D">
              <w:rPr>
                <w:rFonts w:cstheme="minorHAnsi"/>
              </w:rPr>
              <w:t>Nie wszystkie albo żadna z miejscowości nie jest zamieszkiwana przez mniej niż 5 000 osób</w:t>
            </w:r>
            <w:r w:rsidRPr="00B82F2D">
              <w:rPr>
                <w:rFonts w:cstheme="minorHAnsi"/>
              </w:rPr>
              <w:t xml:space="preserve"> - </w:t>
            </w:r>
            <w:r w:rsidRPr="00B82F2D">
              <w:rPr>
                <w:rFonts w:cstheme="minorHAnsi"/>
                <w:b/>
                <w:bCs/>
              </w:rPr>
              <w:t>0 pkt</w:t>
            </w:r>
          </w:p>
          <w:p w14:paraId="18ABA9C6" w14:textId="77777777" w:rsidR="00C15712" w:rsidRPr="00503AF4" w:rsidRDefault="00C15712" w:rsidP="00C15712">
            <w:pPr>
              <w:spacing w:after="120"/>
              <w:rPr>
                <w:rFonts w:cstheme="minorHAnsi"/>
              </w:rPr>
            </w:pPr>
            <w:r w:rsidRPr="00503AF4">
              <w:rPr>
                <w:rFonts w:cstheme="minorHAnsi"/>
              </w:rPr>
              <w:t>b)</w:t>
            </w:r>
            <w:r w:rsidRPr="00503AF4">
              <w:rPr>
                <w:rFonts w:cstheme="minorHAnsi"/>
              </w:rPr>
              <w:tab/>
              <w:t xml:space="preserve">Wszystkie miejscowości zadeklarowane do objęcia koncepcją SV zamieszkuje poniżej 5 tys. osób - </w:t>
            </w:r>
            <w:r w:rsidRPr="00503AF4">
              <w:rPr>
                <w:rFonts w:cstheme="minorHAnsi"/>
                <w:b/>
                <w:bCs/>
              </w:rPr>
              <w:t>1 pkt</w:t>
            </w:r>
          </w:p>
          <w:p w14:paraId="0C9CE24E" w14:textId="77777777" w:rsidR="00C15712" w:rsidRPr="00503AF4" w:rsidRDefault="00C15712" w:rsidP="00C15712">
            <w:pPr>
              <w:rPr>
                <w:rFonts w:cstheme="minorHAnsi"/>
              </w:rPr>
            </w:pPr>
            <w:r w:rsidRPr="00503AF4">
              <w:rPr>
                <w:rFonts w:cstheme="minorHAnsi"/>
              </w:rPr>
              <w:t>Weryfikacja na podstawie danych z Narodowego Spisu Powszechnego za 2021 r. GUS: Ludność w miejscowościach statystycznych.</w:t>
            </w:r>
          </w:p>
        </w:tc>
        <w:tc>
          <w:tcPr>
            <w:tcW w:w="1814" w:type="dxa"/>
          </w:tcPr>
          <w:p w14:paraId="79A287D9" w14:textId="77777777" w:rsidR="00C15712" w:rsidRPr="00503AF4" w:rsidRDefault="00C15712" w:rsidP="00C15712">
            <w:pPr>
              <w:rPr>
                <w:rFonts w:cstheme="minorHAnsi"/>
              </w:rPr>
            </w:pPr>
            <w:r w:rsidRPr="00503AF4">
              <w:rPr>
                <w:rFonts w:cstheme="minorHAnsi"/>
              </w:rPr>
              <w:t>0 lub 1 pkt</w:t>
            </w:r>
          </w:p>
        </w:tc>
      </w:tr>
      <w:tr w:rsidR="00503AF4" w:rsidRPr="00503AF4" w14:paraId="2F86A941" w14:textId="77777777">
        <w:tc>
          <w:tcPr>
            <w:tcW w:w="521" w:type="dxa"/>
          </w:tcPr>
          <w:p w14:paraId="74575288" w14:textId="3B8B5EA4" w:rsidR="00C15712" w:rsidRPr="00503AF4" w:rsidRDefault="001119A6" w:rsidP="00C15712">
            <w:pPr>
              <w:rPr>
                <w:rFonts w:cstheme="minorHAnsi"/>
              </w:rPr>
            </w:pPr>
            <w:r>
              <w:rPr>
                <w:rFonts w:cstheme="minorHAnsi"/>
              </w:rPr>
              <w:t>7</w:t>
            </w:r>
          </w:p>
        </w:tc>
        <w:tc>
          <w:tcPr>
            <w:tcW w:w="1922" w:type="dxa"/>
          </w:tcPr>
          <w:p w14:paraId="55062BE8" w14:textId="77777777" w:rsidR="00C15712" w:rsidRPr="00503AF4" w:rsidRDefault="00C15712" w:rsidP="00C15712">
            <w:pPr>
              <w:rPr>
                <w:rFonts w:cstheme="minorHAnsi"/>
              </w:rPr>
            </w:pPr>
            <w:r w:rsidRPr="00503AF4">
              <w:t xml:space="preserve">Aktywność </w:t>
            </w:r>
            <w:proofErr w:type="spellStart"/>
            <w:r w:rsidRPr="00503AF4">
              <w:t>grantobiorcy</w:t>
            </w:r>
            <w:proofErr w:type="spellEnd"/>
          </w:p>
        </w:tc>
        <w:tc>
          <w:tcPr>
            <w:tcW w:w="10197" w:type="dxa"/>
          </w:tcPr>
          <w:p w14:paraId="68CF50E6" w14:textId="237E230D" w:rsidR="00C15712" w:rsidRPr="00503AF4" w:rsidRDefault="00C15712" w:rsidP="00C15712">
            <w:r w:rsidRPr="00503AF4">
              <w:t xml:space="preserve">Preferowani będą </w:t>
            </w:r>
            <w:proofErr w:type="spellStart"/>
            <w:r w:rsidRPr="00503AF4">
              <w:t>grantobiorcy</w:t>
            </w:r>
            <w:proofErr w:type="spellEnd"/>
            <w:r w:rsidRPr="00503AF4">
              <w:t>, którzy przed złożeniem wniosku o przyznanie pomocy poszerzyli swoją wiedzę nt. zasad tworzenia koncepcji Smart Villages oraz wypełniania i rozliczania projektów grantowych, poprzez</w:t>
            </w:r>
            <w:r w:rsidR="0022112C" w:rsidRPr="00503AF4">
              <w:t>:</w:t>
            </w:r>
            <w:r w:rsidRPr="00503AF4">
              <w:t xml:space="preserve"> </w:t>
            </w:r>
          </w:p>
          <w:p w14:paraId="745F7DCA" w14:textId="69420C71" w:rsidR="00C15712" w:rsidRPr="00503AF4" w:rsidRDefault="00EA63C6" w:rsidP="00C15712">
            <w:pPr>
              <w:spacing w:after="120"/>
              <w:rPr>
                <w:rFonts w:cstheme="minorHAnsi"/>
              </w:rPr>
            </w:pPr>
            <w:r w:rsidRPr="00503AF4">
              <w:rPr>
                <w:rFonts w:cstheme="minorHAnsi"/>
              </w:rPr>
              <w:t>u</w:t>
            </w:r>
            <w:r w:rsidR="00C15712" w:rsidRPr="00503AF4">
              <w:rPr>
                <w:rFonts w:cstheme="minorHAnsi"/>
              </w:rPr>
              <w:t xml:space="preserve">dział </w:t>
            </w:r>
            <w:proofErr w:type="spellStart"/>
            <w:r w:rsidR="00C15712" w:rsidRPr="00503AF4">
              <w:rPr>
                <w:rFonts w:cstheme="minorHAnsi"/>
              </w:rPr>
              <w:t>grantobiorcy</w:t>
            </w:r>
            <w:proofErr w:type="spellEnd"/>
            <w:r w:rsidR="00C15712" w:rsidRPr="00503AF4">
              <w:rPr>
                <w:rFonts w:cstheme="minorHAnsi"/>
              </w:rPr>
              <w:t xml:space="preserve"> </w:t>
            </w:r>
            <w:r w:rsidRPr="00503AF4">
              <w:rPr>
                <w:rFonts w:cstheme="minorHAnsi"/>
              </w:rPr>
              <w:t xml:space="preserve">lub reprezentanta </w:t>
            </w:r>
            <w:proofErr w:type="spellStart"/>
            <w:r w:rsidRPr="00503AF4">
              <w:rPr>
                <w:rFonts w:cstheme="minorHAnsi"/>
              </w:rPr>
              <w:t>grantobiorcy</w:t>
            </w:r>
            <w:proofErr w:type="spellEnd"/>
            <w:r w:rsidRPr="00503AF4">
              <w:rPr>
                <w:rFonts w:cstheme="minorHAnsi"/>
              </w:rPr>
              <w:t xml:space="preserve"> lub partnera </w:t>
            </w:r>
            <w:proofErr w:type="spellStart"/>
            <w:r w:rsidRPr="00503AF4">
              <w:rPr>
                <w:rFonts w:cstheme="minorHAnsi"/>
              </w:rPr>
              <w:t>grantobiorcy</w:t>
            </w:r>
            <w:proofErr w:type="spellEnd"/>
            <w:r w:rsidRPr="00503AF4">
              <w:rPr>
                <w:rFonts w:cstheme="minorHAnsi"/>
              </w:rPr>
              <w:t xml:space="preserve"> </w:t>
            </w:r>
            <w:r w:rsidR="00C15712" w:rsidRPr="00503AF4">
              <w:rPr>
                <w:rFonts w:cstheme="minorHAnsi"/>
              </w:rPr>
              <w:t>w co najmniej 1 formie poszerzenia wiedzy nt. koncepcji SV i zasad wypełniania i rozliczania projektów grantowych:</w:t>
            </w:r>
          </w:p>
          <w:p w14:paraId="0E69A05A" w14:textId="25E433E1" w:rsidR="00C15712" w:rsidRPr="00503AF4" w:rsidRDefault="00C15712" w:rsidP="00150D4A">
            <w:pPr>
              <w:rPr>
                <w:rFonts w:cstheme="minorHAnsi"/>
              </w:rPr>
            </w:pPr>
            <w:r w:rsidRPr="00503AF4">
              <w:rPr>
                <w:rFonts w:cstheme="minorHAnsi"/>
              </w:rPr>
              <w:t>a)</w:t>
            </w:r>
            <w:r w:rsidRPr="00503AF4">
              <w:rPr>
                <w:rFonts w:cstheme="minorHAnsi"/>
              </w:rPr>
              <w:tab/>
            </w:r>
            <w:r w:rsidR="0022112C" w:rsidRPr="00503AF4">
              <w:rPr>
                <w:rFonts w:cstheme="minorHAnsi"/>
              </w:rPr>
              <w:t>udział</w:t>
            </w:r>
            <w:r w:rsidR="00E403F9" w:rsidRPr="00503AF4">
              <w:rPr>
                <w:rFonts w:cstheme="minorHAnsi"/>
              </w:rPr>
              <w:t xml:space="preserve"> </w:t>
            </w:r>
            <w:r w:rsidR="0022112C" w:rsidRPr="00503AF4">
              <w:rPr>
                <w:rFonts w:cstheme="minorHAnsi"/>
              </w:rPr>
              <w:t xml:space="preserve">w spotkaniu informacyjnym i/lub indywidulanym doradztwie oferowanym przez Stowarzyszenie „Bursztynowy Pasaż” (zarówno w formie tradycyjnej, jak i online)- </w:t>
            </w:r>
            <w:r w:rsidR="00124BA0" w:rsidRPr="00503AF4">
              <w:rPr>
                <w:rFonts w:cstheme="minorHAnsi"/>
                <w:b/>
                <w:bCs/>
              </w:rPr>
              <w:t>4</w:t>
            </w:r>
            <w:r w:rsidR="0022112C" w:rsidRPr="00503AF4">
              <w:rPr>
                <w:rFonts w:cstheme="minorHAnsi"/>
                <w:b/>
                <w:bCs/>
              </w:rPr>
              <w:t xml:space="preserve"> pkt</w:t>
            </w:r>
          </w:p>
          <w:p w14:paraId="05395AD1" w14:textId="359CDCB0" w:rsidR="00C15712" w:rsidRPr="00503AF4" w:rsidRDefault="00C15712" w:rsidP="00150D4A">
            <w:pPr>
              <w:rPr>
                <w:rFonts w:cstheme="minorHAnsi"/>
                <w:b/>
                <w:bCs/>
              </w:rPr>
            </w:pPr>
            <w:r w:rsidRPr="00503AF4">
              <w:rPr>
                <w:rFonts w:cstheme="minorHAnsi"/>
              </w:rPr>
              <w:t>b)</w:t>
            </w:r>
            <w:r w:rsidRPr="00503AF4">
              <w:rPr>
                <w:rFonts w:cstheme="minorHAnsi"/>
              </w:rPr>
              <w:tab/>
            </w:r>
            <w:r w:rsidR="0022112C" w:rsidRPr="00503AF4">
              <w:rPr>
                <w:rFonts w:cstheme="minorHAnsi"/>
              </w:rPr>
              <w:t xml:space="preserve">udział w organizowanym przez LGD w konkursie „Aktywne Społeczeństwo w koncepcji inteligentnych wiosek” w </w:t>
            </w:r>
            <w:r w:rsidR="00EA63C6" w:rsidRPr="00503AF4">
              <w:rPr>
                <w:rFonts w:cstheme="minorHAnsi"/>
              </w:rPr>
              <w:t xml:space="preserve">edycjach od </w:t>
            </w:r>
            <w:r w:rsidR="0022112C" w:rsidRPr="00503AF4">
              <w:rPr>
                <w:rFonts w:cstheme="minorHAnsi"/>
              </w:rPr>
              <w:t xml:space="preserve">2023 roku- </w:t>
            </w:r>
            <w:r w:rsidR="0022112C" w:rsidRPr="00503AF4">
              <w:rPr>
                <w:rFonts w:cstheme="minorHAnsi"/>
                <w:b/>
                <w:bCs/>
              </w:rPr>
              <w:t>2 pkt</w:t>
            </w:r>
          </w:p>
          <w:p w14:paraId="649017E4" w14:textId="42CD3A3B" w:rsidR="00150D4A" w:rsidRPr="00503AF4" w:rsidRDefault="00150D4A" w:rsidP="00124BA0">
            <w:pPr>
              <w:tabs>
                <w:tab w:val="left" w:pos="705"/>
              </w:tabs>
              <w:spacing w:after="120"/>
              <w:rPr>
                <w:rFonts w:cstheme="minorHAnsi"/>
                <w:b/>
                <w:bCs/>
              </w:rPr>
            </w:pPr>
            <w:r w:rsidRPr="00503AF4">
              <w:rPr>
                <w:rFonts w:cstheme="minorHAnsi"/>
              </w:rPr>
              <w:t>c)</w:t>
            </w:r>
            <w:r w:rsidR="00124BA0" w:rsidRPr="00503AF4">
              <w:rPr>
                <w:rFonts w:cstheme="minorHAnsi"/>
              </w:rPr>
              <w:t xml:space="preserve">           </w:t>
            </w:r>
            <w:r w:rsidR="00E403F9" w:rsidRPr="00503AF4">
              <w:rPr>
                <w:rFonts w:cstheme="minorHAnsi"/>
              </w:rPr>
              <w:t xml:space="preserve">brak aktywności </w:t>
            </w:r>
            <w:r w:rsidR="00124BA0" w:rsidRPr="00503AF4">
              <w:rPr>
                <w:rFonts w:cstheme="minorHAnsi"/>
              </w:rPr>
              <w:t>wskazane</w:t>
            </w:r>
            <w:r w:rsidR="00A45717" w:rsidRPr="00503AF4">
              <w:rPr>
                <w:rFonts w:cstheme="minorHAnsi"/>
              </w:rPr>
              <w:t>j</w:t>
            </w:r>
            <w:r w:rsidR="00124BA0" w:rsidRPr="00503AF4">
              <w:rPr>
                <w:rFonts w:cstheme="minorHAnsi"/>
              </w:rPr>
              <w:t xml:space="preserve"> w ppkt „a” lub „b”- </w:t>
            </w:r>
            <w:r w:rsidR="00124BA0" w:rsidRPr="00503AF4">
              <w:rPr>
                <w:rFonts w:cstheme="minorHAnsi"/>
                <w:b/>
                <w:bCs/>
              </w:rPr>
              <w:t>0 pkt</w:t>
            </w:r>
          </w:p>
          <w:p w14:paraId="0ED9C24B" w14:textId="7EC98888" w:rsidR="00124BA0" w:rsidRPr="00503AF4" w:rsidRDefault="00124BA0" w:rsidP="00124BA0">
            <w:pPr>
              <w:tabs>
                <w:tab w:val="left" w:pos="705"/>
              </w:tabs>
              <w:rPr>
                <w:rFonts w:cstheme="minorHAnsi"/>
              </w:rPr>
            </w:pPr>
            <w:r w:rsidRPr="00503AF4">
              <w:rPr>
                <w:rFonts w:cstheme="minorHAnsi"/>
                <w:b/>
                <w:bCs/>
              </w:rPr>
              <w:t>Punkty w niniejszym kryterium sumują się</w:t>
            </w:r>
            <w:r w:rsidRPr="00503AF4">
              <w:rPr>
                <w:rFonts w:cstheme="minorHAnsi"/>
              </w:rPr>
              <w:t xml:space="preserve">. </w:t>
            </w:r>
          </w:p>
          <w:p w14:paraId="045DA74C" w14:textId="6013D574" w:rsidR="00C15712" w:rsidRPr="00503AF4" w:rsidRDefault="00C15712" w:rsidP="00C15712">
            <w:pPr>
              <w:rPr>
                <w:rFonts w:cstheme="minorHAnsi"/>
              </w:rPr>
            </w:pPr>
            <w:r w:rsidRPr="00503AF4">
              <w:rPr>
                <w:rFonts w:cstheme="minorHAnsi"/>
              </w:rPr>
              <w:t xml:space="preserve">Weryfikacja na podstawie listy obecności na spotkaniu informacyjnym lub </w:t>
            </w:r>
            <w:proofErr w:type="spellStart"/>
            <w:r w:rsidRPr="00503AF4">
              <w:rPr>
                <w:rFonts w:cstheme="minorHAnsi"/>
              </w:rPr>
              <w:t>screen’u</w:t>
            </w:r>
            <w:proofErr w:type="spellEnd"/>
            <w:r w:rsidRPr="00503AF4">
              <w:rPr>
                <w:rFonts w:cstheme="minorHAnsi"/>
              </w:rPr>
              <w:t xml:space="preserve"> ekranu w przypadku szkoleń online</w:t>
            </w:r>
            <w:r w:rsidR="00124BA0" w:rsidRPr="00503AF4">
              <w:rPr>
                <w:rFonts w:cstheme="minorHAnsi"/>
              </w:rPr>
              <w:t xml:space="preserve">, </w:t>
            </w:r>
            <w:r w:rsidRPr="00503AF4">
              <w:rPr>
                <w:rFonts w:cstheme="minorHAnsi"/>
              </w:rPr>
              <w:t>karty doradztw LGD</w:t>
            </w:r>
            <w:r w:rsidR="00124BA0" w:rsidRPr="00503AF4">
              <w:rPr>
                <w:rFonts w:cstheme="minorHAnsi"/>
              </w:rPr>
              <w:t xml:space="preserve"> oraz protokoł</w:t>
            </w:r>
            <w:r w:rsidR="00EA63C6" w:rsidRPr="00503AF4">
              <w:rPr>
                <w:rFonts w:cstheme="minorHAnsi"/>
              </w:rPr>
              <w:t>ów</w:t>
            </w:r>
            <w:r w:rsidR="00124BA0" w:rsidRPr="00503AF4">
              <w:rPr>
                <w:rFonts w:cstheme="minorHAnsi"/>
              </w:rPr>
              <w:t xml:space="preserve"> z konkursu „Aktywne Społeczeństwo w koncepcji inteligentnych wiosek”</w:t>
            </w:r>
            <w:r w:rsidRPr="00503AF4">
              <w:rPr>
                <w:rFonts w:cstheme="minorHAnsi"/>
              </w:rPr>
              <w:t>.</w:t>
            </w:r>
          </w:p>
        </w:tc>
        <w:tc>
          <w:tcPr>
            <w:tcW w:w="1814" w:type="dxa"/>
          </w:tcPr>
          <w:p w14:paraId="17E7B7E6" w14:textId="04C6F186" w:rsidR="00C15712" w:rsidRPr="00503AF4" w:rsidRDefault="00A45717" w:rsidP="00C15712">
            <w:pPr>
              <w:rPr>
                <w:rFonts w:cstheme="minorHAnsi"/>
              </w:rPr>
            </w:pPr>
            <w:r w:rsidRPr="00503AF4">
              <w:rPr>
                <w:rFonts w:cstheme="minorHAnsi"/>
              </w:rPr>
              <w:t>Od 0 do</w:t>
            </w:r>
            <w:r w:rsidR="00C15712" w:rsidRPr="00503AF4">
              <w:rPr>
                <w:rFonts w:cstheme="minorHAnsi"/>
              </w:rPr>
              <w:t xml:space="preserve"> 6 pkt</w:t>
            </w:r>
          </w:p>
        </w:tc>
      </w:tr>
      <w:tr w:rsidR="00503AF4" w:rsidRPr="00503AF4" w14:paraId="3C5484E7" w14:textId="77777777">
        <w:tc>
          <w:tcPr>
            <w:tcW w:w="521" w:type="dxa"/>
          </w:tcPr>
          <w:p w14:paraId="4BB57F06" w14:textId="4C2F279F" w:rsidR="00C15712" w:rsidRPr="00503AF4" w:rsidRDefault="001119A6" w:rsidP="00C15712">
            <w:pPr>
              <w:rPr>
                <w:rFonts w:cstheme="minorHAnsi"/>
              </w:rPr>
            </w:pPr>
            <w:r>
              <w:rPr>
                <w:rFonts w:cstheme="minorHAnsi"/>
              </w:rPr>
              <w:lastRenderedPageBreak/>
              <w:t>8</w:t>
            </w:r>
          </w:p>
        </w:tc>
        <w:tc>
          <w:tcPr>
            <w:tcW w:w="1922" w:type="dxa"/>
          </w:tcPr>
          <w:p w14:paraId="0CD6EF63" w14:textId="77777777" w:rsidR="00C15712" w:rsidRPr="00503AF4" w:rsidRDefault="00C15712" w:rsidP="00C15712">
            <w:pPr>
              <w:rPr>
                <w:rFonts w:cstheme="minorHAnsi"/>
              </w:rPr>
            </w:pPr>
            <w:r w:rsidRPr="00503AF4">
              <w:rPr>
                <w:rFonts w:cstheme="minorHAnsi"/>
              </w:rPr>
              <w:t>Wpływ</w:t>
            </w:r>
          </w:p>
          <w:p w14:paraId="2CAA5327" w14:textId="77777777" w:rsidR="00C15712" w:rsidRPr="00503AF4" w:rsidRDefault="00C15712" w:rsidP="00C15712">
            <w:r w:rsidRPr="00503AF4">
              <w:rPr>
                <w:rFonts w:cstheme="minorHAnsi"/>
              </w:rPr>
              <w:t>realizowanej operacji na promocję Stowarzyszenia „Bursztynowy Pasaż”</w:t>
            </w:r>
          </w:p>
        </w:tc>
        <w:tc>
          <w:tcPr>
            <w:tcW w:w="10197" w:type="dxa"/>
          </w:tcPr>
          <w:p w14:paraId="1D44BCC3" w14:textId="77777777" w:rsidR="00C15712" w:rsidRPr="00503AF4" w:rsidRDefault="00C15712" w:rsidP="00C15712">
            <w:pPr>
              <w:rPr>
                <w:rFonts w:cstheme="minorHAnsi"/>
              </w:rPr>
            </w:pPr>
            <w:r w:rsidRPr="00503AF4">
              <w:rPr>
                <w:rFonts w:cstheme="minorHAnsi"/>
              </w:rPr>
              <w:t xml:space="preserve">Preferowani będą </w:t>
            </w:r>
            <w:proofErr w:type="spellStart"/>
            <w:r w:rsidRPr="00503AF4">
              <w:rPr>
                <w:rFonts w:cstheme="minorHAnsi"/>
              </w:rPr>
              <w:t>grantobiorcy</w:t>
            </w:r>
            <w:proofErr w:type="spellEnd"/>
            <w:r w:rsidRPr="00503AF4">
              <w:rPr>
                <w:rFonts w:cstheme="minorHAnsi"/>
              </w:rPr>
              <w:t xml:space="preserve">, którzy przyczyniają się do promocji Stowarzyszenia „Bursztynowy Pasaż” poprzez deklarację: </w:t>
            </w:r>
          </w:p>
          <w:p w14:paraId="710A4427" w14:textId="77777777" w:rsidR="00C15712" w:rsidRPr="00503AF4" w:rsidRDefault="00C15712" w:rsidP="00C15712">
            <w:pPr>
              <w:rPr>
                <w:rFonts w:cstheme="minorHAnsi"/>
              </w:rPr>
            </w:pPr>
            <w:r w:rsidRPr="00503AF4">
              <w:rPr>
                <w:rFonts w:cstheme="minorHAnsi"/>
              </w:rPr>
              <w:t xml:space="preserve">- zastosowania w obszarze wizualizacji określonym w </w:t>
            </w:r>
            <w:r w:rsidRPr="00503AF4">
              <w:rPr>
                <w:rFonts w:cstheme="minorHAnsi"/>
                <w:i/>
              </w:rPr>
              <w:t>Księdze wizualizacji logo Planu Strategicznego dla Wspólnej Polityki Rolnej na lata 2023-2027</w:t>
            </w:r>
            <w:r w:rsidRPr="00503AF4">
              <w:rPr>
                <w:rFonts w:cstheme="minorHAnsi"/>
              </w:rPr>
              <w:t xml:space="preserve"> logotypu Stowarzyszenia „Bursztynowy Pasaż”, we wszystkich zastosowanych przez Beneficjenta działaniach informacyjno – promocyjnych operacji (plakat informacyjny, strona internetowa (jeśli posiada), media społecznościowe (nie dot. osób fizycznych), prasa, radio, tv, wizytówki, teczki, ulotki, gadżety promocyjne i inne);</w:t>
            </w:r>
          </w:p>
          <w:p w14:paraId="4B52EC32" w14:textId="4337D350" w:rsidR="00C15712" w:rsidRPr="00503AF4" w:rsidRDefault="00C15712" w:rsidP="00504AB6">
            <w:pPr>
              <w:rPr>
                <w:rFonts w:cstheme="minorHAnsi"/>
              </w:rPr>
            </w:pPr>
            <w:r w:rsidRPr="00503AF4">
              <w:rPr>
                <w:rFonts w:cstheme="minorHAnsi"/>
              </w:rPr>
              <w:t xml:space="preserve">- opublikowania na stronie internetowej i/lub w mediach społecznościowych </w:t>
            </w:r>
            <w:proofErr w:type="spellStart"/>
            <w:r w:rsidRPr="00503AF4">
              <w:rPr>
                <w:rFonts w:cstheme="minorHAnsi"/>
              </w:rPr>
              <w:t>grantobiorcy</w:t>
            </w:r>
            <w:proofErr w:type="spellEnd"/>
            <w:r w:rsidRPr="00503AF4">
              <w:rPr>
                <w:rFonts w:cstheme="minorHAnsi"/>
              </w:rPr>
              <w:t xml:space="preserve"> aktywnego linku odsyłającego odbiorców do strony Stowarzyszenia „Bursztynowy Pasaż”: </w:t>
            </w:r>
            <w:hyperlink r:id="rId10" w:history="1">
              <w:r w:rsidRPr="00503AF4">
                <w:rPr>
                  <w:rFonts w:cstheme="minorHAnsi"/>
                  <w:u w:val="single"/>
                </w:rPr>
                <w:t>www.bursztynowypasaz.pl</w:t>
              </w:r>
            </w:hyperlink>
            <w:r w:rsidRPr="00503AF4">
              <w:rPr>
                <w:rFonts w:cstheme="minorHAnsi"/>
              </w:rPr>
              <w:t xml:space="preserve"> oraz fanpage’u LGD na Facebook’u </w:t>
            </w:r>
            <w:hyperlink r:id="rId11" w:history="1">
              <w:r w:rsidRPr="00503AF4">
                <w:rPr>
                  <w:rFonts w:cstheme="minorHAnsi"/>
                  <w:u w:val="single"/>
                </w:rPr>
                <w:t>https://www.facebook.com/bursztynowypasaz</w:t>
              </w:r>
            </w:hyperlink>
            <w:r w:rsidRPr="00503AF4">
              <w:rPr>
                <w:rFonts w:cstheme="minorHAnsi"/>
              </w:rPr>
              <w:t xml:space="preserve"> ;</w:t>
            </w:r>
          </w:p>
          <w:p w14:paraId="473C1D38" w14:textId="77777777" w:rsidR="00C15712" w:rsidRPr="00503AF4" w:rsidRDefault="00C15712" w:rsidP="002569FC">
            <w:pPr>
              <w:numPr>
                <w:ilvl w:val="0"/>
                <w:numId w:val="7"/>
              </w:numPr>
              <w:rPr>
                <w:rFonts w:cstheme="minorHAnsi"/>
                <w:bCs/>
              </w:rPr>
            </w:pPr>
            <w:proofErr w:type="spellStart"/>
            <w:r w:rsidRPr="00503AF4">
              <w:rPr>
                <w:rFonts w:cstheme="minorHAnsi"/>
                <w:bCs/>
              </w:rPr>
              <w:t>Grantobiorca</w:t>
            </w:r>
            <w:proofErr w:type="spellEnd"/>
            <w:r w:rsidRPr="00503AF4">
              <w:rPr>
                <w:rFonts w:cstheme="minorHAnsi"/>
                <w:bCs/>
              </w:rPr>
              <w:t xml:space="preserve"> nie deklaruje promocji LGD w żaden z wymienionych powyżej sposobów – </w:t>
            </w:r>
            <w:r w:rsidRPr="00503AF4">
              <w:rPr>
                <w:rFonts w:cstheme="minorHAnsi"/>
                <w:b/>
              </w:rPr>
              <w:t>0 pkt.</w:t>
            </w:r>
          </w:p>
          <w:p w14:paraId="6839CC20" w14:textId="78443954" w:rsidR="00C15712" w:rsidRPr="00503AF4" w:rsidRDefault="00C15712" w:rsidP="002569FC">
            <w:pPr>
              <w:numPr>
                <w:ilvl w:val="0"/>
                <w:numId w:val="7"/>
              </w:numPr>
              <w:spacing w:after="120"/>
              <w:ind w:left="714" w:hanging="357"/>
              <w:rPr>
                <w:rFonts w:cstheme="minorHAnsi"/>
                <w:bCs/>
              </w:rPr>
            </w:pPr>
            <w:proofErr w:type="spellStart"/>
            <w:r w:rsidRPr="00503AF4">
              <w:rPr>
                <w:rFonts w:cstheme="minorHAnsi"/>
                <w:bCs/>
              </w:rPr>
              <w:t>Grantobiorca</w:t>
            </w:r>
            <w:proofErr w:type="spellEnd"/>
            <w:r w:rsidRPr="00503AF4">
              <w:rPr>
                <w:rFonts w:cstheme="minorHAnsi"/>
                <w:bCs/>
              </w:rPr>
              <w:t xml:space="preserve"> deklaruje promocję LGD na </w:t>
            </w:r>
            <w:r w:rsidR="00504AB6" w:rsidRPr="00503AF4">
              <w:rPr>
                <w:rFonts w:cstheme="minorHAnsi"/>
                <w:bCs/>
              </w:rPr>
              <w:t>oba</w:t>
            </w:r>
            <w:r w:rsidRPr="00503AF4">
              <w:rPr>
                <w:rFonts w:cstheme="minorHAnsi"/>
                <w:bCs/>
              </w:rPr>
              <w:t xml:space="preserve"> wymienione powyżej sposoby – </w:t>
            </w:r>
            <w:r w:rsidRPr="00503AF4">
              <w:rPr>
                <w:rFonts w:cstheme="minorHAnsi"/>
                <w:b/>
              </w:rPr>
              <w:t>1 pkt.</w:t>
            </w:r>
          </w:p>
          <w:p w14:paraId="0C58DF37" w14:textId="17652A2F" w:rsidR="00C15712" w:rsidRPr="00503AF4" w:rsidRDefault="00C15712" w:rsidP="00C15712">
            <w:r w:rsidRPr="00503AF4">
              <w:rPr>
                <w:rFonts w:cstheme="minorHAnsi"/>
              </w:rPr>
              <w:t xml:space="preserve">Weryfikacja na podstawie informacji zawartych we wniosku na realizację projektu grantowego. </w:t>
            </w:r>
          </w:p>
        </w:tc>
        <w:tc>
          <w:tcPr>
            <w:tcW w:w="1814" w:type="dxa"/>
          </w:tcPr>
          <w:p w14:paraId="4877F08F" w14:textId="77777777" w:rsidR="00C15712" w:rsidRPr="00503AF4" w:rsidRDefault="00C15712" w:rsidP="00C15712">
            <w:pPr>
              <w:rPr>
                <w:rFonts w:cstheme="minorHAnsi"/>
              </w:rPr>
            </w:pPr>
            <w:r w:rsidRPr="00503AF4">
              <w:rPr>
                <w:rFonts w:cstheme="minorHAnsi"/>
              </w:rPr>
              <w:t>0 lub 1 pkt</w:t>
            </w:r>
          </w:p>
        </w:tc>
      </w:tr>
    </w:tbl>
    <w:p w14:paraId="2150EC76" w14:textId="7030AE64" w:rsidR="009205D2" w:rsidRPr="00503AF4" w:rsidRDefault="00CA2FA0">
      <w:r w:rsidRPr="00503AF4">
        <w:t xml:space="preserve">W przypadku tej samej liczby punktów o miejscu na liście wybranych grantobiorców, decyduje wyższa liczba punktów w ramach kryterium </w:t>
      </w:r>
      <w:r w:rsidR="00CF1348" w:rsidRPr="00503AF4">
        <w:t xml:space="preserve">„Jakość planowanego procesu przygotowania koncepcji SV z uwzględnieniem partycypacyjnego charakteru”, </w:t>
      </w:r>
      <w:r w:rsidR="00504AB6" w:rsidRPr="00503AF4">
        <w:t>w dalszej kolejności w ramach kryterium</w:t>
      </w:r>
      <w:r w:rsidR="00CF1348" w:rsidRPr="00503AF4">
        <w:t xml:space="preserve"> „Obszar po PPGR”</w:t>
      </w:r>
      <w:r w:rsidR="00504AB6" w:rsidRPr="00503AF4">
        <w:t>, a w przypadku wciąż tej samej liczby punktów decyduje kolejność złożenia wniosku.</w:t>
      </w:r>
    </w:p>
    <w:sectPr w:rsidR="009205D2" w:rsidRPr="00503AF4" w:rsidSect="002329FE">
      <w:headerReference w:type="even" r:id="rId12"/>
      <w:headerReference w:type="default" r:id="rId13"/>
      <w:footerReference w:type="even" r:id="rId14"/>
      <w:footerReference w:type="default" r:id="rId15"/>
      <w:headerReference w:type="first" r:id="rId16"/>
      <w:footerReference w:type="first" r:id="rId17"/>
      <w:pgSz w:w="16838" w:h="11906" w:orient="landscape"/>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BC300" w14:textId="77777777" w:rsidR="002B6721" w:rsidRDefault="002B6721" w:rsidP="009205D2">
      <w:pPr>
        <w:spacing w:after="0" w:line="240" w:lineRule="auto"/>
      </w:pPr>
      <w:r>
        <w:separator/>
      </w:r>
    </w:p>
  </w:endnote>
  <w:endnote w:type="continuationSeparator" w:id="0">
    <w:p w14:paraId="05CC435A" w14:textId="77777777" w:rsidR="002B6721" w:rsidRDefault="002B6721" w:rsidP="00920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2D3F8" w14:textId="77777777" w:rsidR="002711E7" w:rsidRDefault="002711E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366076"/>
      <w:docPartObj>
        <w:docPartGallery w:val="Page Numbers (Bottom of Page)"/>
        <w:docPartUnique/>
      </w:docPartObj>
    </w:sdtPr>
    <w:sdtEndPr/>
    <w:sdtContent>
      <w:p w14:paraId="113D0D26" w14:textId="0CBD12F6" w:rsidR="0005185A" w:rsidRDefault="0005185A">
        <w:pPr>
          <w:pStyle w:val="Stopka"/>
          <w:jc w:val="right"/>
        </w:pPr>
        <w:r>
          <w:fldChar w:fldCharType="begin"/>
        </w:r>
        <w:r>
          <w:instrText>PAGE   \* MERGEFORMAT</w:instrText>
        </w:r>
        <w:r>
          <w:fldChar w:fldCharType="separate"/>
        </w:r>
        <w:r>
          <w:rPr>
            <w:noProof/>
          </w:rPr>
          <w:t>7</w:t>
        </w:r>
        <w:r>
          <w:fldChar w:fldCharType="end"/>
        </w:r>
      </w:p>
    </w:sdtContent>
  </w:sdt>
  <w:p w14:paraId="4FAEC674" w14:textId="77777777" w:rsidR="0005185A" w:rsidRDefault="0005185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C5DD" w14:textId="77777777" w:rsidR="002711E7" w:rsidRDefault="002711E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8D7D7" w14:textId="77777777" w:rsidR="002B6721" w:rsidRDefault="002B6721" w:rsidP="009205D2">
      <w:pPr>
        <w:spacing w:after="0" w:line="240" w:lineRule="auto"/>
      </w:pPr>
      <w:r>
        <w:separator/>
      </w:r>
    </w:p>
  </w:footnote>
  <w:footnote w:type="continuationSeparator" w:id="0">
    <w:p w14:paraId="3D1DD789" w14:textId="77777777" w:rsidR="002B6721" w:rsidRDefault="002B6721" w:rsidP="009205D2">
      <w:pPr>
        <w:spacing w:after="0" w:line="240" w:lineRule="auto"/>
      </w:pPr>
      <w:r>
        <w:continuationSeparator/>
      </w:r>
    </w:p>
  </w:footnote>
  <w:footnote w:id="1">
    <w:p w14:paraId="4DD756E7" w14:textId="43F4F9B6" w:rsidR="0005185A" w:rsidRDefault="0005185A">
      <w:pPr>
        <w:pStyle w:val="Tekstprzypisudolnego"/>
      </w:pPr>
      <w:r>
        <w:rPr>
          <w:rStyle w:val="Odwoanieprzypisudolnego"/>
        </w:rPr>
        <w:footnoteRef/>
      </w:r>
      <w:r>
        <w:t xml:space="preserve"> </w:t>
      </w:r>
      <w:r w:rsidRPr="00734416">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footnote>
  <w:footnote w:id="2">
    <w:p w14:paraId="440FF211" w14:textId="77777777" w:rsidR="0005185A" w:rsidRDefault="0005185A">
      <w:pPr>
        <w:pStyle w:val="Tekstprzypisudolnego"/>
        <w:rPr>
          <w:sz w:val="22"/>
        </w:rPr>
      </w:pPr>
      <w:r>
        <w:rPr>
          <w:rStyle w:val="Odwoanieprzypisudolnego"/>
        </w:rPr>
        <w:footnoteRef/>
      </w:r>
      <w:r>
        <w:t xml:space="preserve"> </w:t>
      </w:r>
      <w:hyperlink r:id="rId1" w:history="1">
        <w:r>
          <w:rPr>
            <w:rStyle w:val="Hipercze"/>
          </w:rPr>
          <w:t>https://isap.sejm.gov.pl/isap.nsf/download.xsp/WMP20220000767/O/M20220767.pdf</w:t>
        </w:r>
      </w:hyperlink>
      <w:r>
        <w:rPr>
          <w:color w:val="FF0000"/>
        </w:rPr>
        <w:t xml:space="preserve"> </w:t>
      </w:r>
    </w:p>
  </w:footnote>
  <w:footnote w:id="3">
    <w:p w14:paraId="32C65509" w14:textId="77777777" w:rsidR="0005185A" w:rsidRDefault="0005185A">
      <w:pPr>
        <w:pStyle w:val="Tekstprzypisudolnego"/>
      </w:pPr>
      <w:r>
        <w:rPr>
          <w:rStyle w:val="Odwoanieprzypisudolnego"/>
        </w:rPr>
        <w:footnoteRef/>
      </w:r>
      <w:r>
        <w:t xml:space="preserve"> </w:t>
      </w:r>
      <w:hyperlink r:id="rId2" w:history="1">
        <w:r>
          <w:rPr>
            <w:rStyle w:val="Hipercze"/>
          </w:rPr>
          <w:t>https://isap.sejm.gov.pl/isap.nsf/download.xsp/WMP20210000843/O/M20210843.pdf</w:t>
        </w:r>
      </w:hyperlink>
      <w:r>
        <w:rPr>
          <w:color w:val="FF0000"/>
        </w:rPr>
        <w:t xml:space="preserve"> </w:t>
      </w:r>
    </w:p>
  </w:footnote>
  <w:footnote w:id="4">
    <w:p w14:paraId="7DB91275" w14:textId="77777777" w:rsidR="0005185A" w:rsidRDefault="0005185A">
      <w:pPr>
        <w:pStyle w:val="Tekstprzypisudolnego"/>
      </w:pPr>
      <w:r>
        <w:rPr>
          <w:rStyle w:val="Odwoanieprzypisudolnego"/>
        </w:rPr>
        <w:footnoteRef/>
      </w:r>
      <w:r>
        <w:t xml:space="preserve"> </w:t>
      </w:r>
      <w:hyperlink r:id="rId3" w:history="1">
        <w:r>
          <w:rPr>
            <w:rStyle w:val="Hipercze"/>
          </w:rPr>
          <w:t>https://rops.pomorskie.eu/2023/08/23/regionalny-plan-rozwoju-i-deinstytucjonalizacji-uslug-spolecznych-i-zdrowotnych-przyjety/</w:t>
        </w:r>
      </w:hyperlink>
      <w:r>
        <w:rPr>
          <w:color w:val="FF0000"/>
        </w:rPr>
        <w:t xml:space="preserve"> </w:t>
      </w:r>
    </w:p>
  </w:footnote>
  <w:footnote w:id="5">
    <w:p w14:paraId="317337F9" w14:textId="6391A8D3" w:rsidR="0005185A" w:rsidRDefault="0005185A">
      <w:pPr>
        <w:pStyle w:val="Tekstprzypisudolnego"/>
      </w:pPr>
      <w:r>
        <w:rPr>
          <w:rStyle w:val="Odwoanieprzypisudolnego"/>
        </w:rPr>
        <w:footnoteRef/>
      </w:r>
      <w:r>
        <w:t xml:space="preserve"> </w:t>
      </w:r>
      <w:r w:rsidRPr="00DC190B">
        <w:t>W wersji obowiązującej w dniu rozpoczęcia naboru wniosków o dofinansowanie</w:t>
      </w:r>
    </w:p>
  </w:footnote>
  <w:footnote w:id="6">
    <w:p w14:paraId="5CF348E9" w14:textId="1FA88A8A" w:rsidR="0005185A" w:rsidRPr="005A3A98" w:rsidRDefault="0005185A" w:rsidP="005A3A98">
      <w:pPr>
        <w:pStyle w:val="Tekstprzypisudolnego"/>
        <w:rPr>
          <w:rFonts w:cstheme="minorHAnsi"/>
        </w:rPr>
      </w:pPr>
      <w:r w:rsidRPr="005A3A98">
        <w:rPr>
          <w:rStyle w:val="Odwoanieprzypisudolnego"/>
          <w:rFonts w:cstheme="minorHAnsi"/>
        </w:rPr>
        <w:footnoteRef/>
      </w:r>
      <w:r w:rsidRPr="005A3A98">
        <w:rPr>
          <w:rFonts w:cstheme="minorHAnsi"/>
        </w:rPr>
        <w:t xml:space="preserve"> </w:t>
      </w:r>
      <m:oMath>
        <m:r>
          <m:rPr>
            <m:sty m:val="p"/>
          </m:rPr>
          <w:rPr>
            <w:rFonts w:ascii="Cambria Math" w:hAnsi="Cambria Math" w:cstheme="minorHAnsi"/>
          </w:rPr>
          <m:t>średni koszt jednostkowy=</m:t>
        </m:r>
        <m:f>
          <m:fPr>
            <m:ctrlPr>
              <w:rPr>
                <w:rFonts w:ascii="Cambria Math" w:hAnsi="Cambria Math" w:cstheme="minorHAnsi"/>
                <w:sz w:val="22"/>
              </w:rPr>
            </m:ctrlPr>
          </m:fPr>
          <m:num>
            <m:r>
              <m:rPr>
                <m:sty m:val="p"/>
              </m:rPr>
              <w:rPr>
                <w:rFonts w:ascii="Cambria Math" w:hAnsi="Cambria Math" w:cstheme="minorHAnsi"/>
              </w:rPr>
              <m:t>wydatki ogółem projeku x 95 %</m:t>
            </m:r>
          </m:num>
          <m:den>
            <m:r>
              <m:rPr>
                <m:sty m:val="p"/>
              </m:rPr>
              <w:rPr>
                <w:rFonts w:ascii="Cambria Math" w:hAnsi="Cambria Math" w:cstheme="minorHAnsi"/>
              </w:rPr>
              <m:t>liczba uczestników projektu</m:t>
            </m:r>
          </m:den>
        </m:f>
      </m:oMath>
    </w:p>
    <w:p w14:paraId="68B866A3" w14:textId="7C40FCF7" w:rsidR="0005185A" w:rsidRDefault="0005185A" w:rsidP="00DC190B">
      <w:pPr>
        <w:pStyle w:val="Tekstprzypisudolnego"/>
      </w:pPr>
    </w:p>
  </w:footnote>
  <w:footnote w:id="7">
    <w:p w14:paraId="2356A99E" w14:textId="073433D5" w:rsidR="0005185A" w:rsidRPr="008C3421" w:rsidRDefault="0005185A" w:rsidP="00DC190B">
      <w:pPr>
        <w:pStyle w:val="Tekstprzypisudolnego"/>
        <w:rPr>
          <w:kern w:val="0"/>
          <w14:ligatures w14:val="none"/>
        </w:rPr>
      </w:pPr>
      <w:r>
        <w:rPr>
          <w:rStyle w:val="Odwoanieprzypisudolnego"/>
        </w:rPr>
        <w:footnoteRef/>
      </w:r>
      <w:r>
        <w:t xml:space="preserve"> </w:t>
      </w:r>
      <w:r w:rsidRPr="00DC190B">
        <w:rPr>
          <w:kern w:val="0"/>
          <w14:ligatures w14:val="none"/>
        </w:rPr>
        <w:t>W wersji obowiązującej w dniu rozpoczęcia naboru wniosków o dofinansowanie.</w:t>
      </w:r>
    </w:p>
  </w:footnote>
  <w:footnote w:id="8">
    <w:p w14:paraId="69BD4E8A" w14:textId="78B5190A" w:rsidR="0005185A" w:rsidRPr="008C3421" w:rsidRDefault="0005185A">
      <w:pPr>
        <w:pStyle w:val="Tekstprzypisudolnego"/>
        <w:rPr>
          <w:kern w:val="0"/>
          <w14:ligatures w14:val="none"/>
        </w:rPr>
      </w:pPr>
      <w:r>
        <w:rPr>
          <w:rStyle w:val="Odwoanieprzypisudolnego"/>
        </w:rPr>
        <w:footnoteRef/>
      </w:r>
      <w:r>
        <w:t xml:space="preserve"> </w:t>
      </w:r>
      <w:r w:rsidRPr="00DC190B">
        <w:rPr>
          <w:kern w:val="0"/>
          <w14:ligatures w14:val="none"/>
        </w:rPr>
        <w:t>W wersji obowiązującej w dniu rozpoczęcia naboru wniosków o dofinansowanie.</w:t>
      </w:r>
    </w:p>
  </w:footnote>
  <w:footnote w:id="9">
    <w:p w14:paraId="652E558F" w14:textId="77777777" w:rsidR="0005185A" w:rsidRDefault="0005185A">
      <w:pPr>
        <w:pStyle w:val="Tekstprzypisudolnego"/>
        <w:rPr>
          <w:sz w:val="22"/>
        </w:rPr>
      </w:pPr>
      <w:r>
        <w:rPr>
          <w:rStyle w:val="Odwoanieprzypisudolnego"/>
        </w:rPr>
        <w:footnoteRef/>
      </w:r>
      <w:r>
        <w:t xml:space="preserve"> </w:t>
      </w:r>
      <w:bookmarkStart w:id="4" w:name="_Hlk125534933"/>
      <w:r>
        <w:t>W wersji obowiązującej w dniu rozpoczęcia naboru wniosków o dofinansowanie.</w:t>
      </w:r>
      <w:bookmarkEnd w:id="4"/>
    </w:p>
  </w:footnote>
  <w:footnote w:id="10">
    <w:p w14:paraId="3D954AA8" w14:textId="77777777" w:rsidR="0005185A" w:rsidRDefault="0005185A">
      <w:pPr>
        <w:pStyle w:val="Tekstprzypisudolnego"/>
      </w:pPr>
      <w:r>
        <w:rPr>
          <w:rStyle w:val="Odwoanieprzypisudolnego"/>
        </w:rPr>
        <w:footnoteRef/>
      </w:r>
      <w:r>
        <w:t xml:space="preserve"> W wersji obowiązującej w dniu rozpoczęcia naboru wniosków o dofinansowanie.</w:t>
      </w:r>
    </w:p>
  </w:footnote>
  <w:footnote w:id="11">
    <w:p w14:paraId="235DE49A" w14:textId="77777777" w:rsidR="0005185A" w:rsidRDefault="0005185A">
      <w:pPr>
        <w:pStyle w:val="Tekstprzypisudolnego"/>
      </w:pPr>
      <w:r>
        <w:rPr>
          <w:rStyle w:val="Odwoanieprzypisudolnego"/>
        </w:rPr>
        <w:footnoteRef/>
      </w:r>
      <w:r>
        <w:t xml:space="preserve"> W dziale „Standardy i wytyczne”, pod adresem: </w:t>
      </w:r>
      <w:hyperlink r:id="rId4" w:history="1">
        <w:r>
          <w:rPr>
            <w:rStyle w:val="Hipercze"/>
          </w:rPr>
          <w:t>https://www.funduszeeuropejskie.gov.pl/strony/o-funduszach/fundusze-europejskie-bez-barier/dostepnosc-plus/poradniki-standardy-wskazowki/standardy/</w:t>
        </w:r>
      </w:hyperlink>
    </w:p>
  </w:footnote>
  <w:footnote w:id="12">
    <w:p w14:paraId="790F0D8F" w14:textId="77777777" w:rsidR="0005185A" w:rsidRDefault="0005185A">
      <w:pPr>
        <w:pStyle w:val="Tekstprzypisudolnego"/>
      </w:pPr>
      <w:r>
        <w:rPr>
          <w:rStyle w:val="Odwoanieprzypisudolnego"/>
        </w:rPr>
        <w:footnoteRef/>
      </w:r>
      <w:r>
        <w:t xml:space="preserve"> Dz. Urz. UE C 326 z 26.10.2012, str. 391</w:t>
      </w:r>
    </w:p>
  </w:footnote>
  <w:footnote w:id="13">
    <w:p w14:paraId="784DACD4" w14:textId="77777777" w:rsidR="0005185A" w:rsidRDefault="0005185A">
      <w:pPr>
        <w:pStyle w:val="Tekstprzypisudolnego"/>
      </w:pPr>
      <w:r>
        <w:rPr>
          <w:rStyle w:val="Odwoanieprzypisudolnego"/>
        </w:rPr>
        <w:footnoteRef/>
      </w:r>
      <w:r>
        <w:t xml:space="preserve"> Dz. U. z 2012 r. poz. 1169, ze. zm.</w:t>
      </w:r>
    </w:p>
  </w:footnote>
  <w:footnote w:id="14">
    <w:p w14:paraId="4A018A7F" w14:textId="77777777" w:rsidR="0005185A" w:rsidRDefault="0005185A">
      <w:pPr>
        <w:pStyle w:val="Tekstprzypisudolnego"/>
      </w:pPr>
      <w:r>
        <w:rPr>
          <w:rStyle w:val="Odwoanieprzypisudolnego"/>
        </w:rPr>
        <w:footnoteRef/>
      </w:r>
      <w:r>
        <w:t xml:space="preserve"> W wersji obowiązującej w dniu rozpoczęcia naboru wniosków o dofinansowanie.</w:t>
      </w:r>
    </w:p>
  </w:footnote>
  <w:footnote w:id="15">
    <w:p w14:paraId="0C38F764" w14:textId="055D84E9" w:rsidR="0005185A" w:rsidRDefault="0005185A">
      <w:pPr>
        <w:pStyle w:val="Tekstprzypisudolnego"/>
      </w:pPr>
      <w:r>
        <w:rPr>
          <w:rStyle w:val="Odwoanieprzypisudolnego"/>
        </w:rPr>
        <w:footnoteRef/>
      </w:r>
      <w:r>
        <w:t xml:space="preserve"> Partnerstwo w formule innej niż wskazane w Ustawie</w:t>
      </w:r>
      <w:r w:rsidRPr="00D3153B">
        <w:t xml:space="preserve"> z dnia 28 kwietnia 2022 r. o zasadach realizacji zadań finansowanych ze środków europejskich  w perspektywie finansowej 2021–20271),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BCFC6" w14:textId="77777777" w:rsidR="002711E7" w:rsidRDefault="002711E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378A1" w14:textId="0F0B57EC" w:rsidR="0005185A" w:rsidRDefault="0005185A">
    <w:pPr>
      <w:pStyle w:val="Nagwek"/>
    </w:pPr>
    <w:r>
      <w:rPr>
        <w:noProof/>
      </w:rPr>
      <w:drawing>
        <wp:anchor distT="0" distB="0" distL="114300" distR="114300" simplePos="0" relativeHeight="251658240" behindDoc="1" locked="0" layoutInCell="1" allowOverlap="1" wp14:anchorId="3E2C33AE" wp14:editId="51544A84">
          <wp:simplePos x="0" y="0"/>
          <wp:positionH relativeFrom="column">
            <wp:posOffset>-793750</wp:posOffset>
          </wp:positionH>
          <wp:positionV relativeFrom="paragraph">
            <wp:posOffset>-392430</wp:posOffset>
          </wp:positionV>
          <wp:extent cx="10436400" cy="7383600"/>
          <wp:effectExtent l="0" t="0" r="3175" b="8255"/>
          <wp:wrapNone/>
          <wp:docPr id="1619316305" name="Obraz 4" descr="Na górze strony strony: logo Stowarzyszenia Bursztynowy Pasaż&quot; przedstawia graficzny znak i nazwę organizacji z dopiskiem Lokalna Grupa Działania. Z lewej strony znajduje się stylizowany symbol z literami B i P splecionymi ze sobą, wykorzystujący kolory bursztynowy i niebie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316305" name="Obraz 4" descr="Na górze strony strony: logo Stowarzyszenia Bursztynowy Pasaż&quot; przedstawia graficzny znak i nazwę organizacji z dopiskiem Lokalna Grupa Działania. Z lewej strony znajduje się stylizowany symbol z literami B i P splecionymi ze sobą, wykorzystujący kolory bursztynowy i niebiesk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6400" cy="738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284B" w14:textId="2F0B87E8" w:rsidR="0005185A" w:rsidRDefault="0005185A">
    <w:pPr>
      <w:pStyle w:val="Nagwek"/>
    </w:pPr>
    <w:r>
      <w:rPr>
        <w:noProof/>
      </w:rPr>
      <w:drawing>
        <wp:anchor distT="0" distB="0" distL="114300" distR="114300" simplePos="0" relativeHeight="251659264" behindDoc="1" locked="0" layoutInCell="1" allowOverlap="1" wp14:anchorId="4EE12CD8" wp14:editId="16A7A5F3">
          <wp:simplePos x="0" y="0"/>
          <wp:positionH relativeFrom="column">
            <wp:posOffset>-814070</wp:posOffset>
          </wp:positionH>
          <wp:positionV relativeFrom="paragraph">
            <wp:posOffset>-373380</wp:posOffset>
          </wp:positionV>
          <wp:extent cx="10472620" cy="7410450"/>
          <wp:effectExtent l="0" t="0" r="5080" b="0"/>
          <wp:wrapNone/>
          <wp:docPr id="986652319" name="Obraz 5"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logo Planu Strategicznego dla Wspólnej Polityki Rolnej (WPR) na lata 2023-2027 uproszczony wiejski pejzaż w kole z trzema czerwonymi kłosami, otoczony siedmioma gwiazdami. &#10;W stopce na dole strony: logo Stowarzyszenia Bursztynowy Pasaż&quot; przedstawia graficzny znak i nazwę organizacji z dopiskiem Lokalna Grupa Działania. Z lewej strony znajduje się stylizowany symbol z literami B i P splecionymi ze sobą, wykorzystujący kolory bursztynowy i niebieski.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652319" name="Obraz 5"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logo Planu Strategicznego dla Wspólnej Polityki Rolnej (WPR) na lata 2023-2027 uproszczony wiejski pejzaż w kole z trzema czerwonymi kłosami, otoczony siedmioma gwiazdami. &#10;W stopce na dole strony: logo Stowarzyszenia Bursztynowy Pasaż&quot; przedstawia graficzny znak i nazwę organizacji z dopiskiem Lokalna Grupa Działania. Z lewej strony znajduje się stylizowany symbol z literami B i P splecionymi ze sobą, wykorzystujący kolory bursztynowy i niebieski.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84090" cy="741856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57FF"/>
    <w:multiLevelType w:val="hybridMultilevel"/>
    <w:tmpl w:val="E34ECF54"/>
    <w:lvl w:ilvl="0" w:tplc="132A9AF2">
      <w:start w:val="1"/>
      <w:numFmt w:val="lowerLetter"/>
      <w:lvlText w:val="%1)"/>
      <w:lvlJc w:val="left"/>
      <w:pPr>
        <w:ind w:left="647" w:hanging="360"/>
      </w:pPr>
      <w:rPr>
        <w:rFonts w:cstheme="minorBidi" w:hint="default"/>
      </w:rPr>
    </w:lvl>
    <w:lvl w:ilvl="1" w:tplc="04150019" w:tentative="1">
      <w:start w:val="1"/>
      <w:numFmt w:val="lowerLetter"/>
      <w:lvlText w:val="%2."/>
      <w:lvlJc w:val="left"/>
      <w:pPr>
        <w:ind w:left="1367" w:hanging="360"/>
      </w:pPr>
    </w:lvl>
    <w:lvl w:ilvl="2" w:tplc="0415001B" w:tentative="1">
      <w:start w:val="1"/>
      <w:numFmt w:val="lowerRoman"/>
      <w:lvlText w:val="%3."/>
      <w:lvlJc w:val="right"/>
      <w:pPr>
        <w:ind w:left="2087" w:hanging="180"/>
      </w:pPr>
    </w:lvl>
    <w:lvl w:ilvl="3" w:tplc="0415000F" w:tentative="1">
      <w:start w:val="1"/>
      <w:numFmt w:val="decimal"/>
      <w:lvlText w:val="%4."/>
      <w:lvlJc w:val="left"/>
      <w:pPr>
        <w:ind w:left="2807" w:hanging="360"/>
      </w:pPr>
    </w:lvl>
    <w:lvl w:ilvl="4" w:tplc="04150019" w:tentative="1">
      <w:start w:val="1"/>
      <w:numFmt w:val="lowerLetter"/>
      <w:lvlText w:val="%5."/>
      <w:lvlJc w:val="left"/>
      <w:pPr>
        <w:ind w:left="3527" w:hanging="360"/>
      </w:pPr>
    </w:lvl>
    <w:lvl w:ilvl="5" w:tplc="0415001B" w:tentative="1">
      <w:start w:val="1"/>
      <w:numFmt w:val="lowerRoman"/>
      <w:lvlText w:val="%6."/>
      <w:lvlJc w:val="right"/>
      <w:pPr>
        <w:ind w:left="4247" w:hanging="180"/>
      </w:pPr>
    </w:lvl>
    <w:lvl w:ilvl="6" w:tplc="0415000F" w:tentative="1">
      <w:start w:val="1"/>
      <w:numFmt w:val="decimal"/>
      <w:lvlText w:val="%7."/>
      <w:lvlJc w:val="left"/>
      <w:pPr>
        <w:ind w:left="4967" w:hanging="360"/>
      </w:pPr>
    </w:lvl>
    <w:lvl w:ilvl="7" w:tplc="04150019" w:tentative="1">
      <w:start w:val="1"/>
      <w:numFmt w:val="lowerLetter"/>
      <w:lvlText w:val="%8."/>
      <w:lvlJc w:val="left"/>
      <w:pPr>
        <w:ind w:left="5687" w:hanging="360"/>
      </w:pPr>
    </w:lvl>
    <w:lvl w:ilvl="8" w:tplc="0415001B" w:tentative="1">
      <w:start w:val="1"/>
      <w:numFmt w:val="lowerRoman"/>
      <w:lvlText w:val="%9."/>
      <w:lvlJc w:val="right"/>
      <w:pPr>
        <w:ind w:left="6407" w:hanging="180"/>
      </w:pPr>
    </w:lvl>
  </w:abstractNum>
  <w:abstractNum w:abstractNumId="1" w15:restartNumberingAfterBreak="0">
    <w:nsid w:val="0CF2521C"/>
    <w:multiLevelType w:val="hybridMultilevel"/>
    <w:tmpl w:val="142E88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5E1767"/>
    <w:multiLevelType w:val="hybridMultilevel"/>
    <w:tmpl w:val="5D6A3814"/>
    <w:lvl w:ilvl="0" w:tplc="D94E354A">
      <w:start w:val="1"/>
      <w:numFmt w:val="lowerLetter"/>
      <w:lvlText w:val="%1)"/>
      <w:lvlJc w:val="left"/>
      <w:pPr>
        <w:ind w:left="720" w:hanging="360"/>
      </w:pPr>
      <w:rPr>
        <w:rFonts w:asciiTheme="minorHAnsi" w:eastAsiaTheme="minorHAnsi" w:hAnsiTheme="minorHAnsi"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0EC6C10"/>
    <w:multiLevelType w:val="hybridMultilevel"/>
    <w:tmpl w:val="F060473C"/>
    <w:lvl w:ilvl="0" w:tplc="99E09C98">
      <w:start w:val="1"/>
      <w:numFmt w:val="lowerLetter"/>
      <w:lvlText w:val="%1)"/>
      <w:lvlJc w:val="left"/>
      <w:pPr>
        <w:ind w:left="690" w:hanging="360"/>
      </w:pPr>
      <w:rPr>
        <w:rFonts w:hint="default"/>
      </w:r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abstractNum w:abstractNumId="4" w15:restartNumberingAfterBreak="0">
    <w:nsid w:val="159A5AED"/>
    <w:multiLevelType w:val="hybridMultilevel"/>
    <w:tmpl w:val="286297B0"/>
    <w:lvl w:ilvl="0" w:tplc="2556C140">
      <w:start w:val="1"/>
      <w:numFmt w:val="lowerLetter"/>
      <w:lvlText w:val="%1)"/>
      <w:lvlJc w:val="left"/>
      <w:pPr>
        <w:ind w:left="720" w:hanging="360"/>
      </w:pPr>
      <w:rPr>
        <w:rFont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B42BE7"/>
    <w:multiLevelType w:val="hybridMultilevel"/>
    <w:tmpl w:val="DB9C867A"/>
    <w:lvl w:ilvl="0" w:tplc="5D805252">
      <w:start w:val="1"/>
      <w:numFmt w:val="lowerLetter"/>
      <w:lvlText w:val="%1)"/>
      <w:lvlJc w:val="left"/>
      <w:pPr>
        <w:ind w:left="720" w:hanging="360"/>
      </w:pPr>
      <w:rPr>
        <w:rFonts w:asciiTheme="minorHAnsi" w:eastAsiaTheme="minorHAnsi" w:hAnsiTheme="minorHAnsi"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EB36A10"/>
    <w:multiLevelType w:val="hybridMultilevel"/>
    <w:tmpl w:val="9C18E308"/>
    <w:lvl w:ilvl="0" w:tplc="5EECE66C">
      <w:start w:val="1"/>
      <w:numFmt w:val="lowerLetter"/>
      <w:lvlText w:val="%1)"/>
      <w:lvlJc w:val="left"/>
      <w:pPr>
        <w:ind w:left="720" w:hanging="360"/>
      </w:pPr>
      <w:rPr>
        <w:rFonts w:asciiTheme="minorHAnsi" w:eastAsiaTheme="minorHAnsi" w:hAnsiTheme="minorHAnsi" w:cstheme="minorHAns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21411FE"/>
    <w:multiLevelType w:val="hybridMultilevel"/>
    <w:tmpl w:val="757A46A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6B6571"/>
    <w:multiLevelType w:val="hybridMultilevel"/>
    <w:tmpl w:val="2B108B84"/>
    <w:lvl w:ilvl="0" w:tplc="1AD60E04">
      <w:start w:val="1"/>
      <w:numFmt w:val="lowerLetter"/>
      <w:lvlText w:val="%1)"/>
      <w:lvlJc w:val="left"/>
      <w:pPr>
        <w:ind w:left="681" w:hanging="360"/>
      </w:pPr>
      <w:rPr>
        <w:rFonts w:hint="default"/>
      </w:rPr>
    </w:lvl>
    <w:lvl w:ilvl="1" w:tplc="04150019" w:tentative="1">
      <w:start w:val="1"/>
      <w:numFmt w:val="lowerLetter"/>
      <w:lvlText w:val="%2."/>
      <w:lvlJc w:val="left"/>
      <w:pPr>
        <w:ind w:left="1401" w:hanging="360"/>
      </w:pPr>
    </w:lvl>
    <w:lvl w:ilvl="2" w:tplc="0415001B" w:tentative="1">
      <w:start w:val="1"/>
      <w:numFmt w:val="lowerRoman"/>
      <w:lvlText w:val="%3."/>
      <w:lvlJc w:val="right"/>
      <w:pPr>
        <w:ind w:left="2121" w:hanging="180"/>
      </w:pPr>
    </w:lvl>
    <w:lvl w:ilvl="3" w:tplc="0415000F" w:tentative="1">
      <w:start w:val="1"/>
      <w:numFmt w:val="decimal"/>
      <w:lvlText w:val="%4."/>
      <w:lvlJc w:val="left"/>
      <w:pPr>
        <w:ind w:left="2841" w:hanging="360"/>
      </w:pPr>
    </w:lvl>
    <w:lvl w:ilvl="4" w:tplc="04150019" w:tentative="1">
      <w:start w:val="1"/>
      <w:numFmt w:val="lowerLetter"/>
      <w:lvlText w:val="%5."/>
      <w:lvlJc w:val="left"/>
      <w:pPr>
        <w:ind w:left="3561" w:hanging="360"/>
      </w:pPr>
    </w:lvl>
    <w:lvl w:ilvl="5" w:tplc="0415001B" w:tentative="1">
      <w:start w:val="1"/>
      <w:numFmt w:val="lowerRoman"/>
      <w:lvlText w:val="%6."/>
      <w:lvlJc w:val="right"/>
      <w:pPr>
        <w:ind w:left="4281" w:hanging="180"/>
      </w:pPr>
    </w:lvl>
    <w:lvl w:ilvl="6" w:tplc="0415000F" w:tentative="1">
      <w:start w:val="1"/>
      <w:numFmt w:val="decimal"/>
      <w:lvlText w:val="%7."/>
      <w:lvlJc w:val="left"/>
      <w:pPr>
        <w:ind w:left="5001" w:hanging="360"/>
      </w:pPr>
    </w:lvl>
    <w:lvl w:ilvl="7" w:tplc="04150019" w:tentative="1">
      <w:start w:val="1"/>
      <w:numFmt w:val="lowerLetter"/>
      <w:lvlText w:val="%8."/>
      <w:lvlJc w:val="left"/>
      <w:pPr>
        <w:ind w:left="5721" w:hanging="360"/>
      </w:pPr>
    </w:lvl>
    <w:lvl w:ilvl="8" w:tplc="0415001B" w:tentative="1">
      <w:start w:val="1"/>
      <w:numFmt w:val="lowerRoman"/>
      <w:lvlText w:val="%9."/>
      <w:lvlJc w:val="right"/>
      <w:pPr>
        <w:ind w:left="6441" w:hanging="180"/>
      </w:pPr>
    </w:lvl>
  </w:abstractNum>
  <w:abstractNum w:abstractNumId="9" w15:restartNumberingAfterBreak="0">
    <w:nsid w:val="2FD37B55"/>
    <w:multiLevelType w:val="hybridMultilevel"/>
    <w:tmpl w:val="CC4E4D06"/>
    <w:lvl w:ilvl="0" w:tplc="39605FC6">
      <w:start w:val="1"/>
      <w:numFmt w:val="lowerLetter"/>
      <w:lvlText w:val="%1)"/>
      <w:lvlJc w:val="left"/>
      <w:pPr>
        <w:ind w:left="675" w:hanging="360"/>
      </w:pPr>
      <w:rPr>
        <w:rFonts w:hint="default"/>
      </w:rPr>
    </w:lvl>
    <w:lvl w:ilvl="1" w:tplc="04150019" w:tentative="1">
      <w:start w:val="1"/>
      <w:numFmt w:val="lowerLetter"/>
      <w:lvlText w:val="%2."/>
      <w:lvlJc w:val="left"/>
      <w:pPr>
        <w:ind w:left="1395" w:hanging="360"/>
      </w:pPr>
    </w:lvl>
    <w:lvl w:ilvl="2" w:tplc="0415001B" w:tentative="1">
      <w:start w:val="1"/>
      <w:numFmt w:val="lowerRoman"/>
      <w:lvlText w:val="%3."/>
      <w:lvlJc w:val="right"/>
      <w:pPr>
        <w:ind w:left="2115" w:hanging="180"/>
      </w:pPr>
    </w:lvl>
    <w:lvl w:ilvl="3" w:tplc="0415000F" w:tentative="1">
      <w:start w:val="1"/>
      <w:numFmt w:val="decimal"/>
      <w:lvlText w:val="%4."/>
      <w:lvlJc w:val="left"/>
      <w:pPr>
        <w:ind w:left="2835" w:hanging="360"/>
      </w:pPr>
    </w:lvl>
    <w:lvl w:ilvl="4" w:tplc="04150019" w:tentative="1">
      <w:start w:val="1"/>
      <w:numFmt w:val="lowerLetter"/>
      <w:lvlText w:val="%5."/>
      <w:lvlJc w:val="left"/>
      <w:pPr>
        <w:ind w:left="3555" w:hanging="360"/>
      </w:pPr>
    </w:lvl>
    <w:lvl w:ilvl="5" w:tplc="0415001B" w:tentative="1">
      <w:start w:val="1"/>
      <w:numFmt w:val="lowerRoman"/>
      <w:lvlText w:val="%6."/>
      <w:lvlJc w:val="right"/>
      <w:pPr>
        <w:ind w:left="4275" w:hanging="180"/>
      </w:pPr>
    </w:lvl>
    <w:lvl w:ilvl="6" w:tplc="0415000F" w:tentative="1">
      <w:start w:val="1"/>
      <w:numFmt w:val="decimal"/>
      <w:lvlText w:val="%7."/>
      <w:lvlJc w:val="left"/>
      <w:pPr>
        <w:ind w:left="4995" w:hanging="360"/>
      </w:pPr>
    </w:lvl>
    <w:lvl w:ilvl="7" w:tplc="04150019" w:tentative="1">
      <w:start w:val="1"/>
      <w:numFmt w:val="lowerLetter"/>
      <w:lvlText w:val="%8."/>
      <w:lvlJc w:val="left"/>
      <w:pPr>
        <w:ind w:left="5715" w:hanging="360"/>
      </w:pPr>
    </w:lvl>
    <w:lvl w:ilvl="8" w:tplc="0415001B" w:tentative="1">
      <w:start w:val="1"/>
      <w:numFmt w:val="lowerRoman"/>
      <w:lvlText w:val="%9."/>
      <w:lvlJc w:val="right"/>
      <w:pPr>
        <w:ind w:left="6435" w:hanging="180"/>
      </w:pPr>
    </w:lvl>
  </w:abstractNum>
  <w:abstractNum w:abstractNumId="10" w15:restartNumberingAfterBreak="0">
    <w:nsid w:val="30CE0EBD"/>
    <w:multiLevelType w:val="hybridMultilevel"/>
    <w:tmpl w:val="5A3AF0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9A72D4"/>
    <w:multiLevelType w:val="hybridMultilevel"/>
    <w:tmpl w:val="FCECAD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E557317"/>
    <w:multiLevelType w:val="hybridMultilevel"/>
    <w:tmpl w:val="D472C72E"/>
    <w:lvl w:ilvl="0" w:tplc="83389092">
      <w:start w:val="1"/>
      <w:numFmt w:val="lowerLetter"/>
      <w:lvlText w:val="%1)"/>
      <w:lvlJc w:val="left"/>
      <w:pPr>
        <w:ind w:left="822" w:hanging="360"/>
      </w:pPr>
      <w:rPr>
        <w:rFonts w:hint="default"/>
      </w:rPr>
    </w:lvl>
    <w:lvl w:ilvl="1" w:tplc="04150019" w:tentative="1">
      <w:start w:val="1"/>
      <w:numFmt w:val="lowerLetter"/>
      <w:lvlText w:val="%2."/>
      <w:lvlJc w:val="left"/>
      <w:pPr>
        <w:ind w:left="1542" w:hanging="360"/>
      </w:pPr>
    </w:lvl>
    <w:lvl w:ilvl="2" w:tplc="0415001B" w:tentative="1">
      <w:start w:val="1"/>
      <w:numFmt w:val="lowerRoman"/>
      <w:lvlText w:val="%3."/>
      <w:lvlJc w:val="right"/>
      <w:pPr>
        <w:ind w:left="2262" w:hanging="180"/>
      </w:pPr>
    </w:lvl>
    <w:lvl w:ilvl="3" w:tplc="0415000F" w:tentative="1">
      <w:start w:val="1"/>
      <w:numFmt w:val="decimal"/>
      <w:lvlText w:val="%4."/>
      <w:lvlJc w:val="left"/>
      <w:pPr>
        <w:ind w:left="2982" w:hanging="360"/>
      </w:pPr>
    </w:lvl>
    <w:lvl w:ilvl="4" w:tplc="04150019" w:tentative="1">
      <w:start w:val="1"/>
      <w:numFmt w:val="lowerLetter"/>
      <w:lvlText w:val="%5."/>
      <w:lvlJc w:val="left"/>
      <w:pPr>
        <w:ind w:left="3702" w:hanging="360"/>
      </w:pPr>
    </w:lvl>
    <w:lvl w:ilvl="5" w:tplc="0415001B" w:tentative="1">
      <w:start w:val="1"/>
      <w:numFmt w:val="lowerRoman"/>
      <w:lvlText w:val="%6."/>
      <w:lvlJc w:val="right"/>
      <w:pPr>
        <w:ind w:left="4422" w:hanging="180"/>
      </w:pPr>
    </w:lvl>
    <w:lvl w:ilvl="6" w:tplc="0415000F" w:tentative="1">
      <w:start w:val="1"/>
      <w:numFmt w:val="decimal"/>
      <w:lvlText w:val="%7."/>
      <w:lvlJc w:val="left"/>
      <w:pPr>
        <w:ind w:left="5142" w:hanging="360"/>
      </w:pPr>
    </w:lvl>
    <w:lvl w:ilvl="7" w:tplc="04150019" w:tentative="1">
      <w:start w:val="1"/>
      <w:numFmt w:val="lowerLetter"/>
      <w:lvlText w:val="%8."/>
      <w:lvlJc w:val="left"/>
      <w:pPr>
        <w:ind w:left="5862" w:hanging="360"/>
      </w:pPr>
    </w:lvl>
    <w:lvl w:ilvl="8" w:tplc="0415001B" w:tentative="1">
      <w:start w:val="1"/>
      <w:numFmt w:val="lowerRoman"/>
      <w:lvlText w:val="%9."/>
      <w:lvlJc w:val="right"/>
      <w:pPr>
        <w:ind w:left="6582" w:hanging="180"/>
      </w:pPr>
    </w:lvl>
  </w:abstractNum>
  <w:abstractNum w:abstractNumId="13" w15:restartNumberingAfterBreak="0">
    <w:nsid w:val="468514EC"/>
    <w:multiLevelType w:val="hybridMultilevel"/>
    <w:tmpl w:val="9A901B8A"/>
    <w:lvl w:ilvl="0" w:tplc="42284774">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7F845ED"/>
    <w:multiLevelType w:val="hybridMultilevel"/>
    <w:tmpl w:val="2536FD3E"/>
    <w:lvl w:ilvl="0" w:tplc="B0B4585C">
      <w:start w:val="1"/>
      <w:numFmt w:val="lowerLetter"/>
      <w:lvlText w:val="%1)"/>
      <w:lvlJc w:val="left"/>
      <w:pPr>
        <w:ind w:left="741" w:hanging="420"/>
      </w:pPr>
      <w:rPr>
        <w:rFonts w:hint="default"/>
        <w:b w:val="0"/>
      </w:rPr>
    </w:lvl>
    <w:lvl w:ilvl="1" w:tplc="04150019" w:tentative="1">
      <w:start w:val="1"/>
      <w:numFmt w:val="lowerLetter"/>
      <w:lvlText w:val="%2."/>
      <w:lvlJc w:val="left"/>
      <w:pPr>
        <w:ind w:left="1401" w:hanging="360"/>
      </w:pPr>
    </w:lvl>
    <w:lvl w:ilvl="2" w:tplc="0415001B" w:tentative="1">
      <w:start w:val="1"/>
      <w:numFmt w:val="lowerRoman"/>
      <w:lvlText w:val="%3."/>
      <w:lvlJc w:val="right"/>
      <w:pPr>
        <w:ind w:left="2121" w:hanging="180"/>
      </w:pPr>
    </w:lvl>
    <w:lvl w:ilvl="3" w:tplc="0415000F" w:tentative="1">
      <w:start w:val="1"/>
      <w:numFmt w:val="decimal"/>
      <w:lvlText w:val="%4."/>
      <w:lvlJc w:val="left"/>
      <w:pPr>
        <w:ind w:left="2841" w:hanging="360"/>
      </w:pPr>
    </w:lvl>
    <w:lvl w:ilvl="4" w:tplc="04150019" w:tentative="1">
      <w:start w:val="1"/>
      <w:numFmt w:val="lowerLetter"/>
      <w:lvlText w:val="%5."/>
      <w:lvlJc w:val="left"/>
      <w:pPr>
        <w:ind w:left="3561" w:hanging="360"/>
      </w:pPr>
    </w:lvl>
    <w:lvl w:ilvl="5" w:tplc="0415001B" w:tentative="1">
      <w:start w:val="1"/>
      <w:numFmt w:val="lowerRoman"/>
      <w:lvlText w:val="%6."/>
      <w:lvlJc w:val="right"/>
      <w:pPr>
        <w:ind w:left="4281" w:hanging="180"/>
      </w:pPr>
    </w:lvl>
    <w:lvl w:ilvl="6" w:tplc="0415000F" w:tentative="1">
      <w:start w:val="1"/>
      <w:numFmt w:val="decimal"/>
      <w:lvlText w:val="%7."/>
      <w:lvlJc w:val="left"/>
      <w:pPr>
        <w:ind w:left="5001" w:hanging="360"/>
      </w:pPr>
    </w:lvl>
    <w:lvl w:ilvl="7" w:tplc="04150019" w:tentative="1">
      <w:start w:val="1"/>
      <w:numFmt w:val="lowerLetter"/>
      <w:lvlText w:val="%8."/>
      <w:lvlJc w:val="left"/>
      <w:pPr>
        <w:ind w:left="5721" w:hanging="360"/>
      </w:pPr>
    </w:lvl>
    <w:lvl w:ilvl="8" w:tplc="0415001B" w:tentative="1">
      <w:start w:val="1"/>
      <w:numFmt w:val="lowerRoman"/>
      <w:lvlText w:val="%9."/>
      <w:lvlJc w:val="right"/>
      <w:pPr>
        <w:ind w:left="6441" w:hanging="180"/>
      </w:pPr>
    </w:lvl>
  </w:abstractNum>
  <w:abstractNum w:abstractNumId="15" w15:restartNumberingAfterBreak="0">
    <w:nsid w:val="4AFF4BF6"/>
    <w:multiLevelType w:val="hybridMultilevel"/>
    <w:tmpl w:val="1D466B26"/>
    <w:lvl w:ilvl="0" w:tplc="B4DE206C">
      <w:start w:val="1"/>
      <w:numFmt w:val="lowerLetter"/>
      <w:lvlText w:val="%1)"/>
      <w:lvlJc w:val="left"/>
      <w:pPr>
        <w:ind w:left="647" w:hanging="360"/>
      </w:pPr>
      <w:rPr>
        <w:rFonts w:hint="default"/>
      </w:rPr>
    </w:lvl>
    <w:lvl w:ilvl="1" w:tplc="04150019" w:tentative="1">
      <w:start w:val="1"/>
      <w:numFmt w:val="lowerLetter"/>
      <w:lvlText w:val="%2."/>
      <w:lvlJc w:val="left"/>
      <w:pPr>
        <w:ind w:left="1367" w:hanging="360"/>
      </w:pPr>
    </w:lvl>
    <w:lvl w:ilvl="2" w:tplc="0415001B" w:tentative="1">
      <w:start w:val="1"/>
      <w:numFmt w:val="lowerRoman"/>
      <w:lvlText w:val="%3."/>
      <w:lvlJc w:val="right"/>
      <w:pPr>
        <w:ind w:left="2087" w:hanging="180"/>
      </w:pPr>
    </w:lvl>
    <w:lvl w:ilvl="3" w:tplc="0415000F" w:tentative="1">
      <w:start w:val="1"/>
      <w:numFmt w:val="decimal"/>
      <w:lvlText w:val="%4."/>
      <w:lvlJc w:val="left"/>
      <w:pPr>
        <w:ind w:left="2807" w:hanging="360"/>
      </w:pPr>
    </w:lvl>
    <w:lvl w:ilvl="4" w:tplc="04150019" w:tentative="1">
      <w:start w:val="1"/>
      <w:numFmt w:val="lowerLetter"/>
      <w:lvlText w:val="%5."/>
      <w:lvlJc w:val="left"/>
      <w:pPr>
        <w:ind w:left="3527" w:hanging="360"/>
      </w:pPr>
    </w:lvl>
    <w:lvl w:ilvl="5" w:tplc="0415001B" w:tentative="1">
      <w:start w:val="1"/>
      <w:numFmt w:val="lowerRoman"/>
      <w:lvlText w:val="%6."/>
      <w:lvlJc w:val="right"/>
      <w:pPr>
        <w:ind w:left="4247" w:hanging="180"/>
      </w:pPr>
    </w:lvl>
    <w:lvl w:ilvl="6" w:tplc="0415000F" w:tentative="1">
      <w:start w:val="1"/>
      <w:numFmt w:val="decimal"/>
      <w:lvlText w:val="%7."/>
      <w:lvlJc w:val="left"/>
      <w:pPr>
        <w:ind w:left="4967" w:hanging="360"/>
      </w:pPr>
    </w:lvl>
    <w:lvl w:ilvl="7" w:tplc="04150019" w:tentative="1">
      <w:start w:val="1"/>
      <w:numFmt w:val="lowerLetter"/>
      <w:lvlText w:val="%8."/>
      <w:lvlJc w:val="left"/>
      <w:pPr>
        <w:ind w:left="5687" w:hanging="360"/>
      </w:pPr>
    </w:lvl>
    <w:lvl w:ilvl="8" w:tplc="0415001B" w:tentative="1">
      <w:start w:val="1"/>
      <w:numFmt w:val="lowerRoman"/>
      <w:lvlText w:val="%9."/>
      <w:lvlJc w:val="right"/>
      <w:pPr>
        <w:ind w:left="6407" w:hanging="180"/>
      </w:pPr>
    </w:lvl>
  </w:abstractNum>
  <w:abstractNum w:abstractNumId="16" w15:restartNumberingAfterBreak="0">
    <w:nsid w:val="4BA531BA"/>
    <w:multiLevelType w:val="hybridMultilevel"/>
    <w:tmpl w:val="DFA0B0B8"/>
    <w:lvl w:ilvl="0" w:tplc="7B863B86">
      <w:start w:val="1"/>
      <w:numFmt w:val="lowerLetter"/>
      <w:lvlText w:val="%1)"/>
      <w:lvlJc w:val="left"/>
      <w:pPr>
        <w:ind w:left="681" w:hanging="360"/>
      </w:pPr>
      <w:rPr>
        <w:rFonts w:hint="default"/>
      </w:rPr>
    </w:lvl>
    <w:lvl w:ilvl="1" w:tplc="04150019" w:tentative="1">
      <w:start w:val="1"/>
      <w:numFmt w:val="lowerLetter"/>
      <w:lvlText w:val="%2."/>
      <w:lvlJc w:val="left"/>
      <w:pPr>
        <w:ind w:left="1401" w:hanging="360"/>
      </w:pPr>
    </w:lvl>
    <w:lvl w:ilvl="2" w:tplc="0415001B" w:tentative="1">
      <w:start w:val="1"/>
      <w:numFmt w:val="lowerRoman"/>
      <w:lvlText w:val="%3."/>
      <w:lvlJc w:val="right"/>
      <w:pPr>
        <w:ind w:left="2121" w:hanging="180"/>
      </w:pPr>
    </w:lvl>
    <w:lvl w:ilvl="3" w:tplc="0415000F" w:tentative="1">
      <w:start w:val="1"/>
      <w:numFmt w:val="decimal"/>
      <w:lvlText w:val="%4."/>
      <w:lvlJc w:val="left"/>
      <w:pPr>
        <w:ind w:left="2841" w:hanging="360"/>
      </w:pPr>
    </w:lvl>
    <w:lvl w:ilvl="4" w:tplc="04150019" w:tentative="1">
      <w:start w:val="1"/>
      <w:numFmt w:val="lowerLetter"/>
      <w:lvlText w:val="%5."/>
      <w:lvlJc w:val="left"/>
      <w:pPr>
        <w:ind w:left="3561" w:hanging="360"/>
      </w:pPr>
    </w:lvl>
    <w:lvl w:ilvl="5" w:tplc="0415001B" w:tentative="1">
      <w:start w:val="1"/>
      <w:numFmt w:val="lowerRoman"/>
      <w:lvlText w:val="%6."/>
      <w:lvlJc w:val="right"/>
      <w:pPr>
        <w:ind w:left="4281" w:hanging="180"/>
      </w:pPr>
    </w:lvl>
    <w:lvl w:ilvl="6" w:tplc="0415000F" w:tentative="1">
      <w:start w:val="1"/>
      <w:numFmt w:val="decimal"/>
      <w:lvlText w:val="%7."/>
      <w:lvlJc w:val="left"/>
      <w:pPr>
        <w:ind w:left="5001" w:hanging="360"/>
      </w:pPr>
    </w:lvl>
    <w:lvl w:ilvl="7" w:tplc="04150019" w:tentative="1">
      <w:start w:val="1"/>
      <w:numFmt w:val="lowerLetter"/>
      <w:lvlText w:val="%8."/>
      <w:lvlJc w:val="left"/>
      <w:pPr>
        <w:ind w:left="5721" w:hanging="360"/>
      </w:pPr>
    </w:lvl>
    <w:lvl w:ilvl="8" w:tplc="0415001B" w:tentative="1">
      <w:start w:val="1"/>
      <w:numFmt w:val="lowerRoman"/>
      <w:lvlText w:val="%9."/>
      <w:lvlJc w:val="right"/>
      <w:pPr>
        <w:ind w:left="6441" w:hanging="180"/>
      </w:pPr>
    </w:lvl>
  </w:abstractNum>
  <w:abstractNum w:abstractNumId="17" w15:restartNumberingAfterBreak="0">
    <w:nsid w:val="4BE716E7"/>
    <w:multiLevelType w:val="hybridMultilevel"/>
    <w:tmpl w:val="DC9025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2A36F7E"/>
    <w:multiLevelType w:val="hybridMultilevel"/>
    <w:tmpl w:val="0A08290C"/>
    <w:lvl w:ilvl="0" w:tplc="06CAEAB0">
      <w:start w:val="1"/>
      <w:numFmt w:val="lowerLetter"/>
      <w:lvlText w:val="%1)"/>
      <w:lvlJc w:val="left"/>
      <w:pPr>
        <w:ind w:left="741" w:hanging="420"/>
      </w:pPr>
      <w:rPr>
        <w:rFonts w:hint="default"/>
        <w:b w:val="0"/>
      </w:rPr>
    </w:lvl>
    <w:lvl w:ilvl="1" w:tplc="04150019" w:tentative="1">
      <w:start w:val="1"/>
      <w:numFmt w:val="lowerLetter"/>
      <w:lvlText w:val="%2."/>
      <w:lvlJc w:val="left"/>
      <w:pPr>
        <w:ind w:left="1401" w:hanging="360"/>
      </w:pPr>
    </w:lvl>
    <w:lvl w:ilvl="2" w:tplc="0415001B" w:tentative="1">
      <w:start w:val="1"/>
      <w:numFmt w:val="lowerRoman"/>
      <w:lvlText w:val="%3."/>
      <w:lvlJc w:val="right"/>
      <w:pPr>
        <w:ind w:left="2121" w:hanging="180"/>
      </w:pPr>
    </w:lvl>
    <w:lvl w:ilvl="3" w:tplc="0415000F" w:tentative="1">
      <w:start w:val="1"/>
      <w:numFmt w:val="decimal"/>
      <w:lvlText w:val="%4."/>
      <w:lvlJc w:val="left"/>
      <w:pPr>
        <w:ind w:left="2841" w:hanging="360"/>
      </w:pPr>
    </w:lvl>
    <w:lvl w:ilvl="4" w:tplc="04150019" w:tentative="1">
      <w:start w:val="1"/>
      <w:numFmt w:val="lowerLetter"/>
      <w:lvlText w:val="%5."/>
      <w:lvlJc w:val="left"/>
      <w:pPr>
        <w:ind w:left="3561" w:hanging="360"/>
      </w:pPr>
    </w:lvl>
    <w:lvl w:ilvl="5" w:tplc="0415001B" w:tentative="1">
      <w:start w:val="1"/>
      <w:numFmt w:val="lowerRoman"/>
      <w:lvlText w:val="%6."/>
      <w:lvlJc w:val="right"/>
      <w:pPr>
        <w:ind w:left="4281" w:hanging="180"/>
      </w:pPr>
    </w:lvl>
    <w:lvl w:ilvl="6" w:tplc="0415000F" w:tentative="1">
      <w:start w:val="1"/>
      <w:numFmt w:val="decimal"/>
      <w:lvlText w:val="%7."/>
      <w:lvlJc w:val="left"/>
      <w:pPr>
        <w:ind w:left="5001" w:hanging="360"/>
      </w:pPr>
    </w:lvl>
    <w:lvl w:ilvl="7" w:tplc="04150019" w:tentative="1">
      <w:start w:val="1"/>
      <w:numFmt w:val="lowerLetter"/>
      <w:lvlText w:val="%8."/>
      <w:lvlJc w:val="left"/>
      <w:pPr>
        <w:ind w:left="5721" w:hanging="360"/>
      </w:pPr>
    </w:lvl>
    <w:lvl w:ilvl="8" w:tplc="0415001B" w:tentative="1">
      <w:start w:val="1"/>
      <w:numFmt w:val="lowerRoman"/>
      <w:lvlText w:val="%9."/>
      <w:lvlJc w:val="right"/>
      <w:pPr>
        <w:ind w:left="6441" w:hanging="180"/>
      </w:pPr>
    </w:lvl>
  </w:abstractNum>
  <w:abstractNum w:abstractNumId="19" w15:restartNumberingAfterBreak="0">
    <w:nsid w:val="55F025A6"/>
    <w:multiLevelType w:val="hybridMultilevel"/>
    <w:tmpl w:val="B14E97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E9D04FB"/>
    <w:multiLevelType w:val="hybridMultilevel"/>
    <w:tmpl w:val="AD60B3D4"/>
    <w:lvl w:ilvl="0" w:tplc="5934B656">
      <w:start w:val="1"/>
      <w:numFmt w:val="lowerLetter"/>
      <w:lvlText w:val="%1)"/>
      <w:lvlJc w:val="left"/>
      <w:pPr>
        <w:ind w:left="720" w:hanging="360"/>
      </w:pPr>
      <w:rPr>
        <w:rFont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F5F0498"/>
    <w:multiLevelType w:val="hybridMultilevel"/>
    <w:tmpl w:val="1CD68D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AE47B6"/>
    <w:multiLevelType w:val="hybridMultilevel"/>
    <w:tmpl w:val="D876C346"/>
    <w:lvl w:ilvl="0" w:tplc="C2F25644">
      <w:start w:val="1"/>
      <w:numFmt w:val="lowerLetter"/>
      <w:lvlText w:val="%1)"/>
      <w:lvlJc w:val="left"/>
      <w:pPr>
        <w:ind w:left="408" w:hanging="360"/>
      </w:pPr>
      <w:rPr>
        <w:rFonts w:hint="default"/>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23" w15:restartNumberingAfterBreak="0">
    <w:nsid w:val="60D772EA"/>
    <w:multiLevelType w:val="hybridMultilevel"/>
    <w:tmpl w:val="EA52FD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2AB7E1A"/>
    <w:multiLevelType w:val="hybridMultilevel"/>
    <w:tmpl w:val="1D360A8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5D44EC5"/>
    <w:multiLevelType w:val="hybridMultilevel"/>
    <w:tmpl w:val="D758E286"/>
    <w:lvl w:ilvl="0" w:tplc="045C93BA">
      <w:start w:val="1"/>
      <w:numFmt w:val="lowerLetter"/>
      <w:lvlText w:val="%1)"/>
      <w:lvlJc w:val="left"/>
      <w:pPr>
        <w:ind w:left="647" w:hanging="360"/>
      </w:pPr>
      <w:rPr>
        <w:rFonts w:hint="default"/>
      </w:rPr>
    </w:lvl>
    <w:lvl w:ilvl="1" w:tplc="04150019" w:tentative="1">
      <w:start w:val="1"/>
      <w:numFmt w:val="lowerLetter"/>
      <w:lvlText w:val="%2."/>
      <w:lvlJc w:val="left"/>
      <w:pPr>
        <w:ind w:left="1367" w:hanging="360"/>
      </w:pPr>
    </w:lvl>
    <w:lvl w:ilvl="2" w:tplc="0415001B" w:tentative="1">
      <w:start w:val="1"/>
      <w:numFmt w:val="lowerRoman"/>
      <w:lvlText w:val="%3."/>
      <w:lvlJc w:val="right"/>
      <w:pPr>
        <w:ind w:left="2087" w:hanging="180"/>
      </w:pPr>
    </w:lvl>
    <w:lvl w:ilvl="3" w:tplc="0415000F" w:tentative="1">
      <w:start w:val="1"/>
      <w:numFmt w:val="decimal"/>
      <w:lvlText w:val="%4."/>
      <w:lvlJc w:val="left"/>
      <w:pPr>
        <w:ind w:left="2807" w:hanging="360"/>
      </w:pPr>
    </w:lvl>
    <w:lvl w:ilvl="4" w:tplc="04150019" w:tentative="1">
      <w:start w:val="1"/>
      <w:numFmt w:val="lowerLetter"/>
      <w:lvlText w:val="%5."/>
      <w:lvlJc w:val="left"/>
      <w:pPr>
        <w:ind w:left="3527" w:hanging="360"/>
      </w:pPr>
    </w:lvl>
    <w:lvl w:ilvl="5" w:tplc="0415001B" w:tentative="1">
      <w:start w:val="1"/>
      <w:numFmt w:val="lowerRoman"/>
      <w:lvlText w:val="%6."/>
      <w:lvlJc w:val="right"/>
      <w:pPr>
        <w:ind w:left="4247" w:hanging="180"/>
      </w:pPr>
    </w:lvl>
    <w:lvl w:ilvl="6" w:tplc="0415000F" w:tentative="1">
      <w:start w:val="1"/>
      <w:numFmt w:val="decimal"/>
      <w:lvlText w:val="%7."/>
      <w:lvlJc w:val="left"/>
      <w:pPr>
        <w:ind w:left="4967" w:hanging="360"/>
      </w:pPr>
    </w:lvl>
    <w:lvl w:ilvl="7" w:tplc="04150019" w:tentative="1">
      <w:start w:val="1"/>
      <w:numFmt w:val="lowerLetter"/>
      <w:lvlText w:val="%8."/>
      <w:lvlJc w:val="left"/>
      <w:pPr>
        <w:ind w:left="5687" w:hanging="360"/>
      </w:pPr>
    </w:lvl>
    <w:lvl w:ilvl="8" w:tplc="0415001B" w:tentative="1">
      <w:start w:val="1"/>
      <w:numFmt w:val="lowerRoman"/>
      <w:lvlText w:val="%9."/>
      <w:lvlJc w:val="right"/>
      <w:pPr>
        <w:ind w:left="6407" w:hanging="180"/>
      </w:pPr>
    </w:lvl>
  </w:abstractNum>
  <w:abstractNum w:abstractNumId="26" w15:restartNumberingAfterBreak="0">
    <w:nsid w:val="66BA3DA8"/>
    <w:multiLevelType w:val="hybridMultilevel"/>
    <w:tmpl w:val="F6666026"/>
    <w:lvl w:ilvl="0" w:tplc="2238033C">
      <w:start w:val="1"/>
      <w:numFmt w:val="lowerLetter"/>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7B13370"/>
    <w:multiLevelType w:val="hybridMultilevel"/>
    <w:tmpl w:val="C5D294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9BD41BD"/>
    <w:multiLevelType w:val="hybridMultilevel"/>
    <w:tmpl w:val="C3AE7C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C4E2E5E"/>
    <w:multiLevelType w:val="hybridMultilevel"/>
    <w:tmpl w:val="F23A57FA"/>
    <w:lvl w:ilvl="0" w:tplc="C736EDD0">
      <w:start w:val="1"/>
      <w:numFmt w:val="lowerLetter"/>
      <w:lvlText w:val="%1)"/>
      <w:lvlJc w:val="left"/>
      <w:pPr>
        <w:ind w:left="681" w:hanging="360"/>
      </w:pPr>
      <w:rPr>
        <w:rFonts w:hint="default"/>
        <w:b w:val="0"/>
      </w:rPr>
    </w:lvl>
    <w:lvl w:ilvl="1" w:tplc="04150019" w:tentative="1">
      <w:start w:val="1"/>
      <w:numFmt w:val="lowerLetter"/>
      <w:lvlText w:val="%2."/>
      <w:lvlJc w:val="left"/>
      <w:pPr>
        <w:ind w:left="1401" w:hanging="360"/>
      </w:pPr>
    </w:lvl>
    <w:lvl w:ilvl="2" w:tplc="0415001B" w:tentative="1">
      <w:start w:val="1"/>
      <w:numFmt w:val="lowerRoman"/>
      <w:lvlText w:val="%3."/>
      <w:lvlJc w:val="right"/>
      <w:pPr>
        <w:ind w:left="2121" w:hanging="180"/>
      </w:pPr>
    </w:lvl>
    <w:lvl w:ilvl="3" w:tplc="0415000F" w:tentative="1">
      <w:start w:val="1"/>
      <w:numFmt w:val="decimal"/>
      <w:lvlText w:val="%4."/>
      <w:lvlJc w:val="left"/>
      <w:pPr>
        <w:ind w:left="2841" w:hanging="360"/>
      </w:pPr>
    </w:lvl>
    <w:lvl w:ilvl="4" w:tplc="04150019" w:tentative="1">
      <w:start w:val="1"/>
      <w:numFmt w:val="lowerLetter"/>
      <w:lvlText w:val="%5."/>
      <w:lvlJc w:val="left"/>
      <w:pPr>
        <w:ind w:left="3561" w:hanging="360"/>
      </w:pPr>
    </w:lvl>
    <w:lvl w:ilvl="5" w:tplc="0415001B" w:tentative="1">
      <w:start w:val="1"/>
      <w:numFmt w:val="lowerRoman"/>
      <w:lvlText w:val="%6."/>
      <w:lvlJc w:val="right"/>
      <w:pPr>
        <w:ind w:left="4281" w:hanging="180"/>
      </w:pPr>
    </w:lvl>
    <w:lvl w:ilvl="6" w:tplc="0415000F" w:tentative="1">
      <w:start w:val="1"/>
      <w:numFmt w:val="decimal"/>
      <w:lvlText w:val="%7."/>
      <w:lvlJc w:val="left"/>
      <w:pPr>
        <w:ind w:left="5001" w:hanging="360"/>
      </w:pPr>
    </w:lvl>
    <w:lvl w:ilvl="7" w:tplc="04150019" w:tentative="1">
      <w:start w:val="1"/>
      <w:numFmt w:val="lowerLetter"/>
      <w:lvlText w:val="%8."/>
      <w:lvlJc w:val="left"/>
      <w:pPr>
        <w:ind w:left="5721" w:hanging="360"/>
      </w:pPr>
    </w:lvl>
    <w:lvl w:ilvl="8" w:tplc="0415001B" w:tentative="1">
      <w:start w:val="1"/>
      <w:numFmt w:val="lowerRoman"/>
      <w:lvlText w:val="%9."/>
      <w:lvlJc w:val="right"/>
      <w:pPr>
        <w:ind w:left="6441" w:hanging="180"/>
      </w:pPr>
    </w:lvl>
  </w:abstractNum>
  <w:abstractNum w:abstractNumId="30" w15:restartNumberingAfterBreak="0">
    <w:nsid w:val="6D645AF5"/>
    <w:multiLevelType w:val="hybridMultilevel"/>
    <w:tmpl w:val="668EC2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D94217F"/>
    <w:multiLevelType w:val="hybridMultilevel"/>
    <w:tmpl w:val="07AA6D2C"/>
    <w:lvl w:ilvl="0" w:tplc="CAFE28F0">
      <w:start w:val="1"/>
      <w:numFmt w:val="lowerLetter"/>
      <w:lvlText w:val="%1)"/>
      <w:lvlJc w:val="left"/>
      <w:pPr>
        <w:ind w:left="708" w:hanging="528"/>
      </w:pPr>
      <w:rPr>
        <w:rFonts w:hint="default"/>
        <w:b w:val="0"/>
        <w:color w:val="auto"/>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32" w15:restartNumberingAfterBreak="0">
    <w:nsid w:val="73E6065C"/>
    <w:multiLevelType w:val="hybridMultilevel"/>
    <w:tmpl w:val="5A9802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63F1784"/>
    <w:multiLevelType w:val="hybridMultilevel"/>
    <w:tmpl w:val="C09A56F8"/>
    <w:lvl w:ilvl="0" w:tplc="FCD41D6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C7A198B"/>
    <w:multiLevelType w:val="hybridMultilevel"/>
    <w:tmpl w:val="BE94A7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FC868BC"/>
    <w:multiLevelType w:val="hybridMultilevel"/>
    <w:tmpl w:val="9D8204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52236853">
    <w:abstractNumId w:val="30"/>
  </w:num>
  <w:num w:numId="2" w16cid:durableId="15082585">
    <w:abstractNumId w:val="21"/>
  </w:num>
  <w:num w:numId="3" w16cid:durableId="1567960430">
    <w:abstractNumId w:val="1"/>
  </w:num>
  <w:num w:numId="4" w16cid:durableId="365330288">
    <w:abstractNumId w:val="35"/>
  </w:num>
  <w:num w:numId="5" w16cid:durableId="1301686720">
    <w:abstractNumId w:val="26"/>
  </w:num>
  <w:num w:numId="6" w16cid:durableId="274022260">
    <w:abstractNumId w:val="24"/>
  </w:num>
  <w:num w:numId="7" w16cid:durableId="1849558328">
    <w:abstractNumId w:val="33"/>
  </w:num>
  <w:num w:numId="8" w16cid:durableId="759523287">
    <w:abstractNumId w:val="34"/>
  </w:num>
  <w:num w:numId="9" w16cid:durableId="296835790">
    <w:abstractNumId w:val="17"/>
  </w:num>
  <w:num w:numId="10" w16cid:durableId="319503196">
    <w:abstractNumId w:val="28"/>
  </w:num>
  <w:num w:numId="11" w16cid:durableId="19375885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9061315">
    <w:abstractNumId w:val="9"/>
  </w:num>
  <w:num w:numId="13" w16cid:durableId="575213966">
    <w:abstractNumId w:val="15"/>
  </w:num>
  <w:num w:numId="14" w16cid:durableId="472406440">
    <w:abstractNumId w:val="0"/>
  </w:num>
  <w:num w:numId="15" w16cid:durableId="733355891">
    <w:abstractNumId w:val="25"/>
  </w:num>
  <w:num w:numId="16" w16cid:durableId="804078315">
    <w:abstractNumId w:val="20"/>
  </w:num>
  <w:num w:numId="17" w16cid:durableId="528959534">
    <w:abstractNumId w:val="4"/>
  </w:num>
  <w:num w:numId="18" w16cid:durableId="3967527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50851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9627179">
    <w:abstractNumId w:val="27"/>
  </w:num>
  <w:num w:numId="21" w16cid:durableId="2084721196">
    <w:abstractNumId w:val="7"/>
  </w:num>
  <w:num w:numId="22" w16cid:durableId="67002589">
    <w:abstractNumId w:val="3"/>
  </w:num>
  <w:num w:numId="23" w16cid:durableId="85080345">
    <w:abstractNumId w:val="19"/>
  </w:num>
  <w:num w:numId="24" w16cid:durableId="2126338831">
    <w:abstractNumId w:val="23"/>
  </w:num>
  <w:num w:numId="25" w16cid:durableId="1851916771">
    <w:abstractNumId w:val="11"/>
  </w:num>
  <w:num w:numId="26" w16cid:durableId="1541740616">
    <w:abstractNumId w:val="12"/>
  </w:num>
  <w:num w:numId="27" w16cid:durableId="1102381250">
    <w:abstractNumId w:val="32"/>
  </w:num>
  <w:num w:numId="28" w16cid:durableId="410082871">
    <w:abstractNumId w:val="10"/>
  </w:num>
  <w:num w:numId="29" w16cid:durableId="870067392">
    <w:abstractNumId w:val="22"/>
  </w:num>
  <w:num w:numId="30" w16cid:durableId="795562762">
    <w:abstractNumId w:val="29"/>
  </w:num>
  <w:num w:numId="31" w16cid:durableId="120659584">
    <w:abstractNumId w:val="14"/>
  </w:num>
  <w:num w:numId="32" w16cid:durableId="1916743283">
    <w:abstractNumId w:val="18"/>
  </w:num>
  <w:num w:numId="33" w16cid:durableId="230044894">
    <w:abstractNumId w:val="31"/>
  </w:num>
  <w:num w:numId="34" w16cid:durableId="16535632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73719020">
    <w:abstractNumId w:val="16"/>
  </w:num>
  <w:num w:numId="36" w16cid:durableId="1348601045">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B17629A0-3B47-4965-A7F9-7879543A1E55}"/>
  </w:docVars>
  <w:rsids>
    <w:rsidRoot w:val="00C95C2F"/>
    <w:rsid w:val="0000484F"/>
    <w:rsid w:val="00011698"/>
    <w:rsid w:val="00011FA4"/>
    <w:rsid w:val="000121E5"/>
    <w:rsid w:val="00014881"/>
    <w:rsid w:val="00015F43"/>
    <w:rsid w:val="0001677E"/>
    <w:rsid w:val="000176E6"/>
    <w:rsid w:val="000217BA"/>
    <w:rsid w:val="00021E17"/>
    <w:rsid w:val="000226F1"/>
    <w:rsid w:val="0002471F"/>
    <w:rsid w:val="00024FDC"/>
    <w:rsid w:val="00030385"/>
    <w:rsid w:val="00031205"/>
    <w:rsid w:val="00033DD2"/>
    <w:rsid w:val="00042020"/>
    <w:rsid w:val="000456D4"/>
    <w:rsid w:val="00045CCF"/>
    <w:rsid w:val="00047124"/>
    <w:rsid w:val="0005185A"/>
    <w:rsid w:val="00055AC3"/>
    <w:rsid w:val="00062F01"/>
    <w:rsid w:val="00064860"/>
    <w:rsid w:val="00066690"/>
    <w:rsid w:val="00067446"/>
    <w:rsid w:val="00067CAB"/>
    <w:rsid w:val="00071DBC"/>
    <w:rsid w:val="000769A4"/>
    <w:rsid w:val="00080DC4"/>
    <w:rsid w:val="00080E87"/>
    <w:rsid w:val="00090561"/>
    <w:rsid w:val="00091A89"/>
    <w:rsid w:val="0009273F"/>
    <w:rsid w:val="00095070"/>
    <w:rsid w:val="0009704F"/>
    <w:rsid w:val="000A20F0"/>
    <w:rsid w:val="000A21F0"/>
    <w:rsid w:val="000A724B"/>
    <w:rsid w:val="000B13B3"/>
    <w:rsid w:val="000B23F3"/>
    <w:rsid w:val="000B7E73"/>
    <w:rsid w:val="000C01A0"/>
    <w:rsid w:val="000C26F4"/>
    <w:rsid w:val="000C5447"/>
    <w:rsid w:val="000D109D"/>
    <w:rsid w:val="000D3C41"/>
    <w:rsid w:val="000D3D32"/>
    <w:rsid w:val="000D3FB6"/>
    <w:rsid w:val="000D62BC"/>
    <w:rsid w:val="000D67C7"/>
    <w:rsid w:val="000D685A"/>
    <w:rsid w:val="000D74C0"/>
    <w:rsid w:val="000D7EE7"/>
    <w:rsid w:val="000F044A"/>
    <w:rsid w:val="000F06DF"/>
    <w:rsid w:val="000F6AE7"/>
    <w:rsid w:val="001010AF"/>
    <w:rsid w:val="00105BF7"/>
    <w:rsid w:val="0011046B"/>
    <w:rsid w:val="001119A6"/>
    <w:rsid w:val="00113139"/>
    <w:rsid w:val="001149F8"/>
    <w:rsid w:val="00114B47"/>
    <w:rsid w:val="00120EA7"/>
    <w:rsid w:val="001223D3"/>
    <w:rsid w:val="00124BA0"/>
    <w:rsid w:val="0012793B"/>
    <w:rsid w:val="00132572"/>
    <w:rsid w:val="001333D5"/>
    <w:rsid w:val="0013590A"/>
    <w:rsid w:val="00136DE9"/>
    <w:rsid w:val="00137ABD"/>
    <w:rsid w:val="00150D4A"/>
    <w:rsid w:val="00151DA0"/>
    <w:rsid w:val="00151F7C"/>
    <w:rsid w:val="001545C6"/>
    <w:rsid w:val="001571A6"/>
    <w:rsid w:val="0016327D"/>
    <w:rsid w:val="001674A3"/>
    <w:rsid w:val="001700E8"/>
    <w:rsid w:val="0017093D"/>
    <w:rsid w:val="001719B5"/>
    <w:rsid w:val="001722D6"/>
    <w:rsid w:val="001745C1"/>
    <w:rsid w:val="00175E79"/>
    <w:rsid w:val="00184C40"/>
    <w:rsid w:val="00192048"/>
    <w:rsid w:val="001947B3"/>
    <w:rsid w:val="00197250"/>
    <w:rsid w:val="001A0459"/>
    <w:rsid w:val="001B2916"/>
    <w:rsid w:val="001B7E61"/>
    <w:rsid w:val="001C2E74"/>
    <w:rsid w:val="001D689D"/>
    <w:rsid w:val="001D7B0B"/>
    <w:rsid w:val="001E04DD"/>
    <w:rsid w:val="001E23D9"/>
    <w:rsid w:val="001E4699"/>
    <w:rsid w:val="001E7AD3"/>
    <w:rsid w:val="001F0EC8"/>
    <w:rsid w:val="001F1523"/>
    <w:rsid w:val="001F631C"/>
    <w:rsid w:val="002011AF"/>
    <w:rsid w:val="00201DF9"/>
    <w:rsid w:val="0020269B"/>
    <w:rsid w:val="002037E5"/>
    <w:rsid w:val="0020491A"/>
    <w:rsid w:val="00206289"/>
    <w:rsid w:val="0022008C"/>
    <w:rsid w:val="0022112C"/>
    <w:rsid w:val="0022304B"/>
    <w:rsid w:val="002253E7"/>
    <w:rsid w:val="002307A9"/>
    <w:rsid w:val="002329FE"/>
    <w:rsid w:val="00232A0A"/>
    <w:rsid w:val="00233133"/>
    <w:rsid w:val="00233499"/>
    <w:rsid w:val="002360B9"/>
    <w:rsid w:val="002440B7"/>
    <w:rsid w:val="00246DFF"/>
    <w:rsid w:val="00251958"/>
    <w:rsid w:val="00252E10"/>
    <w:rsid w:val="0025338F"/>
    <w:rsid w:val="002569FC"/>
    <w:rsid w:val="00260304"/>
    <w:rsid w:val="002617F6"/>
    <w:rsid w:val="0026266F"/>
    <w:rsid w:val="002641D5"/>
    <w:rsid w:val="00264E80"/>
    <w:rsid w:val="002651B7"/>
    <w:rsid w:val="00267F16"/>
    <w:rsid w:val="002711E7"/>
    <w:rsid w:val="0027381A"/>
    <w:rsid w:val="00274ABF"/>
    <w:rsid w:val="00277219"/>
    <w:rsid w:val="0028114B"/>
    <w:rsid w:val="00285F95"/>
    <w:rsid w:val="00290363"/>
    <w:rsid w:val="00292655"/>
    <w:rsid w:val="00293099"/>
    <w:rsid w:val="002A0EA9"/>
    <w:rsid w:val="002A46F5"/>
    <w:rsid w:val="002A5B34"/>
    <w:rsid w:val="002B5AA9"/>
    <w:rsid w:val="002B6721"/>
    <w:rsid w:val="002B67E1"/>
    <w:rsid w:val="002B7039"/>
    <w:rsid w:val="002C5CB9"/>
    <w:rsid w:val="002C7C7D"/>
    <w:rsid w:val="002D0841"/>
    <w:rsid w:val="002D14D8"/>
    <w:rsid w:val="002D26F0"/>
    <w:rsid w:val="002D6030"/>
    <w:rsid w:val="002D6E28"/>
    <w:rsid w:val="002D7579"/>
    <w:rsid w:val="002E1944"/>
    <w:rsid w:val="002E459F"/>
    <w:rsid w:val="002E49D1"/>
    <w:rsid w:val="002E6EC6"/>
    <w:rsid w:val="002F0D1E"/>
    <w:rsid w:val="002F7DFC"/>
    <w:rsid w:val="0030175B"/>
    <w:rsid w:val="003020D3"/>
    <w:rsid w:val="0031306F"/>
    <w:rsid w:val="00313205"/>
    <w:rsid w:val="00320075"/>
    <w:rsid w:val="00320F51"/>
    <w:rsid w:val="00321F58"/>
    <w:rsid w:val="00323CCD"/>
    <w:rsid w:val="003306F9"/>
    <w:rsid w:val="003325DC"/>
    <w:rsid w:val="00334F77"/>
    <w:rsid w:val="003364C7"/>
    <w:rsid w:val="00346198"/>
    <w:rsid w:val="00355443"/>
    <w:rsid w:val="00356B58"/>
    <w:rsid w:val="00357E9F"/>
    <w:rsid w:val="00365381"/>
    <w:rsid w:val="00366349"/>
    <w:rsid w:val="003676AE"/>
    <w:rsid w:val="00370283"/>
    <w:rsid w:val="0037045C"/>
    <w:rsid w:val="0037112D"/>
    <w:rsid w:val="0037244D"/>
    <w:rsid w:val="003843A4"/>
    <w:rsid w:val="00390EAD"/>
    <w:rsid w:val="003916A1"/>
    <w:rsid w:val="00393F35"/>
    <w:rsid w:val="003960D0"/>
    <w:rsid w:val="003A0CDA"/>
    <w:rsid w:val="003A3364"/>
    <w:rsid w:val="003A3397"/>
    <w:rsid w:val="003A36C2"/>
    <w:rsid w:val="003A4D17"/>
    <w:rsid w:val="003B18A9"/>
    <w:rsid w:val="003C207B"/>
    <w:rsid w:val="003C41FC"/>
    <w:rsid w:val="003D2047"/>
    <w:rsid w:val="003D2E8A"/>
    <w:rsid w:val="003E535F"/>
    <w:rsid w:val="003E5898"/>
    <w:rsid w:val="003F7280"/>
    <w:rsid w:val="0040160A"/>
    <w:rsid w:val="00402399"/>
    <w:rsid w:val="00404C16"/>
    <w:rsid w:val="0041214D"/>
    <w:rsid w:val="00414D56"/>
    <w:rsid w:val="004160CE"/>
    <w:rsid w:val="00417713"/>
    <w:rsid w:val="00417B94"/>
    <w:rsid w:val="00417DCF"/>
    <w:rsid w:val="0042559A"/>
    <w:rsid w:val="00431B76"/>
    <w:rsid w:val="00432B1E"/>
    <w:rsid w:val="00433407"/>
    <w:rsid w:val="0044045D"/>
    <w:rsid w:val="004417B1"/>
    <w:rsid w:val="00443920"/>
    <w:rsid w:val="00444B84"/>
    <w:rsid w:val="00445BF8"/>
    <w:rsid w:val="0045035F"/>
    <w:rsid w:val="00451FFE"/>
    <w:rsid w:val="004610E2"/>
    <w:rsid w:val="004616D1"/>
    <w:rsid w:val="004649A9"/>
    <w:rsid w:val="00465A24"/>
    <w:rsid w:val="004663D1"/>
    <w:rsid w:val="004663FB"/>
    <w:rsid w:val="004816F9"/>
    <w:rsid w:val="00482E6D"/>
    <w:rsid w:val="00485C07"/>
    <w:rsid w:val="00490C62"/>
    <w:rsid w:val="00496139"/>
    <w:rsid w:val="004A32D4"/>
    <w:rsid w:val="004A5C76"/>
    <w:rsid w:val="004B0662"/>
    <w:rsid w:val="004B451D"/>
    <w:rsid w:val="004B4D2D"/>
    <w:rsid w:val="004C106E"/>
    <w:rsid w:val="004D0E3E"/>
    <w:rsid w:val="004D271D"/>
    <w:rsid w:val="004D284C"/>
    <w:rsid w:val="004D7D8A"/>
    <w:rsid w:val="004E357D"/>
    <w:rsid w:val="004E4CA1"/>
    <w:rsid w:val="004E539B"/>
    <w:rsid w:val="004F3061"/>
    <w:rsid w:val="004F57A8"/>
    <w:rsid w:val="00503AF4"/>
    <w:rsid w:val="00503D44"/>
    <w:rsid w:val="00504AB6"/>
    <w:rsid w:val="0050715E"/>
    <w:rsid w:val="005074E4"/>
    <w:rsid w:val="005124A7"/>
    <w:rsid w:val="005163B8"/>
    <w:rsid w:val="00517085"/>
    <w:rsid w:val="005179C2"/>
    <w:rsid w:val="00517E3E"/>
    <w:rsid w:val="00521F14"/>
    <w:rsid w:val="00527903"/>
    <w:rsid w:val="005314C1"/>
    <w:rsid w:val="0053314A"/>
    <w:rsid w:val="00536A8F"/>
    <w:rsid w:val="00542576"/>
    <w:rsid w:val="005518AA"/>
    <w:rsid w:val="00552C60"/>
    <w:rsid w:val="0055459E"/>
    <w:rsid w:val="00555567"/>
    <w:rsid w:val="00557422"/>
    <w:rsid w:val="00560DC1"/>
    <w:rsid w:val="00561A54"/>
    <w:rsid w:val="00564365"/>
    <w:rsid w:val="005652C4"/>
    <w:rsid w:val="0057119D"/>
    <w:rsid w:val="00572242"/>
    <w:rsid w:val="00577EAF"/>
    <w:rsid w:val="00580B0D"/>
    <w:rsid w:val="00581A8A"/>
    <w:rsid w:val="00582B47"/>
    <w:rsid w:val="00582CF4"/>
    <w:rsid w:val="00586CCF"/>
    <w:rsid w:val="00591806"/>
    <w:rsid w:val="0059568A"/>
    <w:rsid w:val="00596199"/>
    <w:rsid w:val="005A26A9"/>
    <w:rsid w:val="005A3A98"/>
    <w:rsid w:val="005B12AA"/>
    <w:rsid w:val="005B38D8"/>
    <w:rsid w:val="005B39CF"/>
    <w:rsid w:val="005B3E1A"/>
    <w:rsid w:val="005C2505"/>
    <w:rsid w:val="005C2D6D"/>
    <w:rsid w:val="005D17DA"/>
    <w:rsid w:val="005D23FF"/>
    <w:rsid w:val="005D459C"/>
    <w:rsid w:val="005D4E1C"/>
    <w:rsid w:val="005E0EFD"/>
    <w:rsid w:val="005E24C8"/>
    <w:rsid w:val="005E6D1E"/>
    <w:rsid w:val="005F0698"/>
    <w:rsid w:val="005F0A06"/>
    <w:rsid w:val="005F169F"/>
    <w:rsid w:val="005F2765"/>
    <w:rsid w:val="00600372"/>
    <w:rsid w:val="0060087D"/>
    <w:rsid w:val="00602297"/>
    <w:rsid w:val="0060257F"/>
    <w:rsid w:val="006049C1"/>
    <w:rsid w:val="006059F8"/>
    <w:rsid w:val="00605D92"/>
    <w:rsid w:val="00606294"/>
    <w:rsid w:val="00607B9F"/>
    <w:rsid w:val="00610F84"/>
    <w:rsid w:val="006150BC"/>
    <w:rsid w:val="00615C96"/>
    <w:rsid w:val="00615FB8"/>
    <w:rsid w:val="00617CFD"/>
    <w:rsid w:val="006224BA"/>
    <w:rsid w:val="00624507"/>
    <w:rsid w:val="00630B12"/>
    <w:rsid w:val="00641222"/>
    <w:rsid w:val="006455B4"/>
    <w:rsid w:val="00646813"/>
    <w:rsid w:val="00647A09"/>
    <w:rsid w:val="0065007C"/>
    <w:rsid w:val="00650E85"/>
    <w:rsid w:val="006527BD"/>
    <w:rsid w:val="0065311D"/>
    <w:rsid w:val="00663D05"/>
    <w:rsid w:val="00664084"/>
    <w:rsid w:val="006653C2"/>
    <w:rsid w:val="00671A7E"/>
    <w:rsid w:val="00682CB6"/>
    <w:rsid w:val="00690E3B"/>
    <w:rsid w:val="00693F30"/>
    <w:rsid w:val="006958DB"/>
    <w:rsid w:val="006A31B8"/>
    <w:rsid w:val="006B280F"/>
    <w:rsid w:val="006B2DD0"/>
    <w:rsid w:val="006C6A87"/>
    <w:rsid w:val="006C6E63"/>
    <w:rsid w:val="006C758F"/>
    <w:rsid w:val="006D05AD"/>
    <w:rsid w:val="006D3DE4"/>
    <w:rsid w:val="006D3E07"/>
    <w:rsid w:val="006D4CBA"/>
    <w:rsid w:val="006D7AD6"/>
    <w:rsid w:val="006E0268"/>
    <w:rsid w:val="006E0A7F"/>
    <w:rsid w:val="006E0C53"/>
    <w:rsid w:val="006E5090"/>
    <w:rsid w:val="006E53C2"/>
    <w:rsid w:val="006E755A"/>
    <w:rsid w:val="006F0AA5"/>
    <w:rsid w:val="006F39BA"/>
    <w:rsid w:val="006F4A29"/>
    <w:rsid w:val="006F6297"/>
    <w:rsid w:val="006F69BF"/>
    <w:rsid w:val="007076DB"/>
    <w:rsid w:val="00721BD7"/>
    <w:rsid w:val="00733C5B"/>
    <w:rsid w:val="00734416"/>
    <w:rsid w:val="007344E8"/>
    <w:rsid w:val="00736740"/>
    <w:rsid w:val="00737137"/>
    <w:rsid w:val="00737775"/>
    <w:rsid w:val="00753DBA"/>
    <w:rsid w:val="00754224"/>
    <w:rsid w:val="00757D94"/>
    <w:rsid w:val="007606A5"/>
    <w:rsid w:val="007607CC"/>
    <w:rsid w:val="00766E99"/>
    <w:rsid w:val="00771410"/>
    <w:rsid w:val="00772522"/>
    <w:rsid w:val="0077378D"/>
    <w:rsid w:val="00776840"/>
    <w:rsid w:val="0078036A"/>
    <w:rsid w:val="00780719"/>
    <w:rsid w:val="007825F4"/>
    <w:rsid w:val="007845CB"/>
    <w:rsid w:val="00785106"/>
    <w:rsid w:val="00791A92"/>
    <w:rsid w:val="00793582"/>
    <w:rsid w:val="00794E90"/>
    <w:rsid w:val="007A036C"/>
    <w:rsid w:val="007A4D93"/>
    <w:rsid w:val="007A53B6"/>
    <w:rsid w:val="007A6031"/>
    <w:rsid w:val="007B4558"/>
    <w:rsid w:val="007B64B3"/>
    <w:rsid w:val="007C4625"/>
    <w:rsid w:val="007C742A"/>
    <w:rsid w:val="007C7B57"/>
    <w:rsid w:val="007C7C86"/>
    <w:rsid w:val="007D1743"/>
    <w:rsid w:val="007E1759"/>
    <w:rsid w:val="007E1C9E"/>
    <w:rsid w:val="007E4F15"/>
    <w:rsid w:val="007E7F8D"/>
    <w:rsid w:val="007F0E0C"/>
    <w:rsid w:val="007F1746"/>
    <w:rsid w:val="007F28C9"/>
    <w:rsid w:val="007F2CD9"/>
    <w:rsid w:val="007F407C"/>
    <w:rsid w:val="00801383"/>
    <w:rsid w:val="00804362"/>
    <w:rsid w:val="0080698A"/>
    <w:rsid w:val="00807930"/>
    <w:rsid w:val="00807E7D"/>
    <w:rsid w:val="00810648"/>
    <w:rsid w:val="00810AD5"/>
    <w:rsid w:val="008115CD"/>
    <w:rsid w:val="00811995"/>
    <w:rsid w:val="00812DC8"/>
    <w:rsid w:val="008139B6"/>
    <w:rsid w:val="00813A90"/>
    <w:rsid w:val="00831A27"/>
    <w:rsid w:val="00832A6B"/>
    <w:rsid w:val="00833CDF"/>
    <w:rsid w:val="008423E6"/>
    <w:rsid w:val="00845D5C"/>
    <w:rsid w:val="008471A7"/>
    <w:rsid w:val="008527C6"/>
    <w:rsid w:val="008611A5"/>
    <w:rsid w:val="00865F6C"/>
    <w:rsid w:val="0087284B"/>
    <w:rsid w:val="008733B9"/>
    <w:rsid w:val="008770B5"/>
    <w:rsid w:val="008774B3"/>
    <w:rsid w:val="00882425"/>
    <w:rsid w:val="0088375E"/>
    <w:rsid w:val="00894B5B"/>
    <w:rsid w:val="00897ED9"/>
    <w:rsid w:val="008A5080"/>
    <w:rsid w:val="008A642B"/>
    <w:rsid w:val="008A678E"/>
    <w:rsid w:val="008A6E6E"/>
    <w:rsid w:val="008B26FF"/>
    <w:rsid w:val="008B765F"/>
    <w:rsid w:val="008C01E4"/>
    <w:rsid w:val="008C3421"/>
    <w:rsid w:val="008C41E1"/>
    <w:rsid w:val="008C54ED"/>
    <w:rsid w:val="008C699F"/>
    <w:rsid w:val="008E0E31"/>
    <w:rsid w:val="008E2425"/>
    <w:rsid w:val="008E4D45"/>
    <w:rsid w:val="008E5BDB"/>
    <w:rsid w:val="008E72A8"/>
    <w:rsid w:val="008F1CAD"/>
    <w:rsid w:val="008F3FFD"/>
    <w:rsid w:val="008F48AF"/>
    <w:rsid w:val="008F6E29"/>
    <w:rsid w:val="00906C16"/>
    <w:rsid w:val="00907245"/>
    <w:rsid w:val="009155E1"/>
    <w:rsid w:val="00917199"/>
    <w:rsid w:val="00917546"/>
    <w:rsid w:val="009205D2"/>
    <w:rsid w:val="00925508"/>
    <w:rsid w:val="0092561F"/>
    <w:rsid w:val="009257C9"/>
    <w:rsid w:val="009345C8"/>
    <w:rsid w:val="00957145"/>
    <w:rsid w:val="00960BDB"/>
    <w:rsid w:val="00963D24"/>
    <w:rsid w:val="0096462B"/>
    <w:rsid w:val="0097203A"/>
    <w:rsid w:val="00972826"/>
    <w:rsid w:val="00973B05"/>
    <w:rsid w:val="00975275"/>
    <w:rsid w:val="00982FA0"/>
    <w:rsid w:val="0098575C"/>
    <w:rsid w:val="009864FE"/>
    <w:rsid w:val="00990364"/>
    <w:rsid w:val="0099400F"/>
    <w:rsid w:val="009A1232"/>
    <w:rsid w:val="009B2FDB"/>
    <w:rsid w:val="009B38A5"/>
    <w:rsid w:val="009C2F97"/>
    <w:rsid w:val="009C7C76"/>
    <w:rsid w:val="009D2F57"/>
    <w:rsid w:val="009D3265"/>
    <w:rsid w:val="009E2E7A"/>
    <w:rsid w:val="009F120B"/>
    <w:rsid w:val="009F3CB9"/>
    <w:rsid w:val="009F60A1"/>
    <w:rsid w:val="00A01BEF"/>
    <w:rsid w:val="00A04C8B"/>
    <w:rsid w:val="00A07072"/>
    <w:rsid w:val="00A0767A"/>
    <w:rsid w:val="00A145EA"/>
    <w:rsid w:val="00A14ED8"/>
    <w:rsid w:val="00A1533A"/>
    <w:rsid w:val="00A154B4"/>
    <w:rsid w:val="00A15E72"/>
    <w:rsid w:val="00A16679"/>
    <w:rsid w:val="00A16C84"/>
    <w:rsid w:val="00A209AE"/>
    <w:rsid w:val="00A225AD"/>
    <w:rsid w:val="00A22892"/>
    <w:rsid w:val="00A3206D"/>
    <w:rsid w:val="00A41A55"/>
    <w:rsid w:val="00A44750"/>
    <w:rsid w:val="00A45717"/>
    <w:rsid w:val="00A45960"/>
    <w:rsid w:val="00A5245A"/>
    <w:rsid w:val="00A555AC"/>
    <w:rsid w:val="00A567AC"/>
    <w:rsid w:val="00A62725"/>
    <w:rsid w:val="00A6690D"/>
    <w:rsid w:val="00A67668"/>
    <w:rsid w:val="00A75E52"/>
    <w:rsid w:val="00A76519"/>
    <w:rsid w:val="00A80B27"/>
    <w:rsid w:val="00A825A4"/>
    <w:rsid w:val="00A8265F"/>
    <w:rsid w:val="00A909E3"/>
    <w:rsid w:val="00A90D73"/>
    <w:rsid w:val="00A93D54"/>
    <w:rsid w:val="00A95D00"/>
    <w:rsid w:val="00A96818"/>
    <w:rsid w:val="00A97DEA"/>
    <w:rsid w:val="00AA01B8"/>
    <w:rsid w:val="00AA4917"/>
    <w:rsid w:val="00AB14A4"/>
    <w:rsid w:val="00AC06FC"/>
    <w:rsid w:val="00AC31D6"/>
    <w:rsid w:val="00AC37D3"/>
    <w:rsid w:val="00AD22D3"/>
    <w:rsid w:val="00AD4663"/>
    <w:rsid w:val="00AF3AA2"/>
    <w:rsid w:val="00AF41DD"/>
    <w:rsid w:val="00AF610B"/>
    <w:rsid w:val="00AF688D"/>
    <w:rsid w:val="00B01D8E"/>
    <w:rsid w:val="00B06745"/>
    <w:rsid w:val="00B06F2D"/>
    <w:rsid w:val="00B0755A"/>
    <w:rsid w:val="00B13ABF"/>
    <w:rsid w:val="00B220C9"/>
    <w:rsid w:val="00B241A2"/>
    <w:rsid w:val="00B24213"/>
    <w:rsid w:val="00B317D0"/>
    <w:rsid w:val="00B32C18"/>
    <w:rsid w:val="00B350A2"/>
    <w:rsid w:val="00B408C8"/>
    <w:rsid w:val="00B428B1"/>
    <w:rsid w:val="00B4435C"/>
    <w:rsid w:val="00B46737"/>
    <w:rsid w:val="00B47A8A"/>
    <w:rsid w:val="00B5537C"/>
    <w:rsid w:val="00B57952"/>
    <w:rsid w:val="00B6147E"/>
    <w:rsid w:val="00B6450F"/>
    <w:rsid w:val="00B666A3"/>
    <w:rsid w:val="00B66B2E"/>
    <w:rsid w:val="00B6797D"/>
    <w:rsid w:val="00B71102"/>
    <w:rsid w:val="00B71237"/>
    <w:rsid w:val="00B73A12"/>
    <w:rsid w:val="00B82F2D"/>
    <w:rsid w:val="00B83908"/>
    <w:rsid w:val="00B8507B"/>
    <w:rsid w:val="00B907B9"/>
    <w:rsid w:val="00B91671"/>
    <w:rsid w:val="00B91AFD"/>
    <w:rsid w:val="00B92665"/>
    <w:rsid w:val="00B93188"/>
    <w:rsid w:val="00B93D60"/>
    <w:rsid w:val="00BA1E61"/>
    <w:rsid w:val="00BA4490"/>
    <w:rsid w:val="00BB02CA"/>
    <w:rsid w:val="00BB13ED"/>
    <w:rsid w:val="00BB3CBC"/>
    <w:rsid w:val="00BB5591"/>
    <w:rsid w:val="00BC2C8E"/>
    <w:rsid w:val="00BC5592"/>
    <w:rsid w:val="00BC5FD9"/>
    <w:rsid w:val="00BC7058"/>
    <w:rsid w:val="00BE0445"/>
    <w:rsid w:val="00BE35E2"/>
    <w:rsid w:val="00BF00F0"/>
    <w:rsid w:val="00BF6B2A"/>
    <w:rsid w:val="00C015E3"/>
    <w:rsid w:val="00C0570B"/>
    <w:rsid w:val="00C07728"/>
    <w:rsid w:val="00C103B7"/>
    <w:rsid w:val="00C1112D"/>
    <w:rsid w:val="00C14C3E"/>
    <w:rsid w:val="00C14E5A"/>
    <w:rsid w:val="00C15712"/>
    <w:rsid w:val="00C15BFA"/>
    <w:rsid w:val="00C200DB"/>
    <w:rsid w:val="00C24ADD"/>
    <w:rsid w:val="00C325A7"/>
    <w:rsid w:val="00C361BF"/>
    <w:rsid w:val="00C429AE"/>
    <w:rsid w:val="00C50937"/>
    <w:rsid w:val="00C50E14"/>
    <w:rsid w:val="00C55CF3"/>
    <w:rsid w:val="00C564B6"/>
    <w:rsid w:val="00C578C0"/>
    <w:rsid w:val="00C62F57"/>
    <w:rsid w:val="00C64112"/>
    <w:rsid w:val="00C66853"/>
    <w:rsid w:val="00C71CFB"/>
    <w:rsid w:val="00C7376F"/>
    <w:rsid w:val="00C73E59"/>
    <w:rsid w:val="00C742F4"/>
    <w:rsid w:val="00C82150"/>
    <w:rsid w:val="00C84F67"/>
    <w:rsid w:val="00C8633E"/>
    <w:rsid w:val="00C87DD7"/>
    <w:rsid w:val="00C9050F"/>
    <w:rsid w:val="00C91EC6"/>
    <w:rsid w:val="00C94393"/>
    <w:rsid w:val="00C95C2F"/>
    <w:rsid w:val="00CA0977"/>
    <w:rsid w:val="00CA11E2"/>
    <w:rsid w:val="00CA1D9F"/>
    <w:rsid w:val="00CA2FA0"/>
    <w:rsid w:val="00CA40D1"/>
    <w:rsid w:val="00CA4B30"/>
    <w:rsid w:val="00CB006A"/>
    <w:rsid w:val="00CB375E"/>
    <w:rsid w:val="00CB39E9"/>
    <w:rsid w:val="00CB3A4D"/>
    <w:rsid w:val="00CC2582"/>
    <w:rsid w:val="00CC34F5"/>
    <w:rsid w:val="00CC46BD"/>
    <w:rsid w:val="00CC7441"/>
    <w:rsid w:val="00CD0B70"/>
    <w:rsid w:val="00CD1CC9"/>
    <w:rsid w:val="00CD2FEC"/>
    <w:rsid w:val="00CD5295"/>
    <w:rsid w:val="00CE222A"/>
    <w:rsid w:val="00CE333E"/>
    <w:rsid w:val="00CF0781"/>
    <w:rsid w:val="00CF1348"/>
    <w:rsid w:val="00CF47C0"/>
    <w:rsid w:val="00D0255F"/>
    <w:rsid w:val="00D058F2"/>
    <w:rsid w:val="00D0769E"/>
    <w:rsid w:val="00D103DD"/>
    <w:rsid w:val="00D107BB"/>
    <w:rsid w:val="00D11ABB"/>
    <w:rsid w:val="00D145C1"/>
    <w:rsid w:val="00D15860"/>
    <w:rsid w:val="00D17F5C"/>
    <w:rsid w:val="00D22E17"/>
    <w:rsid w:val="00D236E9"/>
    <w:rsid w:val="00D25BD1"/>
    <w:rsid w:val="00D30915"/>
    <w:rsid w:val="00D30DA8"/>
    <w:rsid w:val="00D3153B"/>
    <w:rsid w:val="00D31C08"/>
    <w:rsid w:val="00D4002E"/>
    <w:rsid w:val="00D40376"/>
    <w:rsid w:val="00D45BBC"/>
    <w:rsid w:val="00D474D9"/>
    <w:rsid w:val="00D47542"/>
    <w:rsid w:val="00D613F0"/>
    <w:rsid w:val="00D625D3"/>
    <w:rsid w:val="00D642E6"/>
    <w:rsid w:val="00D67577"/>
    <w:rsid w:val="00D70BC8"/>
    <w:rsid w:val="00D72130"/>
    <w:rsid w:val="00D91CD7"/>
    <w:rsid w:val="00DA0F53"/>
    <w:rsid w:val="00DA27E6"/>
    <w:rsid w:val="00DA459E"/>
    <w:rsid w:val="00DA47AE"/>
    <w:rsid w:val="00DA7D5E"/>
    <w:rsid w:val="00DB2661"/>
    <w:rsid w:val="00DB42EF"/>
    <w:rsid w:val="00DB6BD2"/>
    <w:rsid w:val="00DC190B"/>
    <w:rsid w:val="00DC4350"/>
    <w:rsid w:val="00DC68E0"/>
    <w:rsid w:val="00DD133A"/>
    <w:rsid w:val="00DD46F3"/>
    <w:rsid w:val="00DD69F1"/>
    <w:rsid w:val="00DE014F"/>
    <w:rsid w:val="00DE1213"/>
    <w:rsid w:val="00DE4E15"/>
    <w:rsid w:val="00DE51BA"/>
    <w:rsid w:val="00DE7984"/>
    <w:rsid w:val="00DE7BFF"/>
    <w:rsid w:val="00DF2D3D"/>
    <w:rsid w:val="00E018FF"/>
    <w:rsid w:val="00E057D8"/>
    <w:rsid w:val="00E111DD"/>
    <w:rsid w:val="00E144ED"/>
    <w:rsid w:val="00E173DC"/>
    <w:rsid w:val="00E20E5B"/>
    <w:rsid w:val="00E23C61"/>
    <w:rsid w:val="00E32DA5"/>
    <w:rsid w:val="00E33B1B"/>
    <w:rsid w:val="00E370BB"/>
    <w:rsid w:val="00E403F9"/>
    <w:rsid w:val="00E40B46"/>
    <w:rsid w:val="00E4283D"/>
    <w:rsid w:val="00E43C2F"/>
    <w:rsid w:val="00E44B17"/>
    <w:rsid w:val="00E45023"/>
    <w:rsid w:val="00E46FC0"/>
    <w:rsid w:val="00E509E7"/>
    <w:rsid w:val="00E50B88"/>
    <w:rsid w:val="00E51D37"/>
    <w:rsid w:val="00E55C21"/>
    <w:rsid w:val="00E63EEA"/>
    <w:rsid w:val="00E6478F"/>
    <w:rsid w:val="00E66BC5"/>
    <w:rsid w:val="00E66EB5"/>
    <w:rsid w:val="00E70097"/>
    <w:rsid w:val="00E750D8"/>
    <w:rsid w:val="00E753B6"/>
    <w:rsid w:val="00E85C06"/>
    <w:rsid w:val="00E87CAA"/>
    <w:rsid w:val="00E90DDD"/>
    <w:rsid w:val="00E914BF"/>
    <w:rsid w:val="00EA1404"/>
    <w:rsid w:val="00EA5138"/>
    <w:rsid w:val="00EA63C6"/>
    <w:rsid w:val="00EA7B5C"/>
    <w:rsid w:val="00EB162A"/>
    <w:rsid w:val="00EB757F"/>
    <w:rsid w:val="00EB78D1"/>
    <w:rsid w:val="00EC2C0C"/>
    <w:rsid w:val="00EC4ADE"/>
    <w:rsid w:val="00EC62F9"/>
    <w:rsid w:val="00EC6C95"/>
    <w:rsid w:val="00ED2B4C"/>
    <w:rsid w:val="00ED5514"/>
    <w:rsid w:val="00ED718E"/>
    <w:rsid w:val="00ED7B4F"/>
    <w:rsid w:val="00EE0716"/>
    <w:rsid w:val="00EE07DD"/>
    <w:rsid w:val="00EF26AA"/>
    <w:rsid w:val="00EF393C"/>
    <w:rsid w:val="00EF3DB7"/>
    <w:rsid w:val="00EF5ECE"/>
    <w:rsid w:val="00EF647B"/>
    <w:rsid w:val="00EF7BD4"/>
    <w:rsid w:val="00F000BE"/>
    <w:rsid w:val="00F052E6"/>
    <w:rsid w:val="00F0679E"/>
    <w:rsid w:val="00F1109F"/>
    <w:rsid w:val="00F11B45"/>
    <w:rsid w:val="00F14D29"/>
    <w:rsid w:val="00F211E8"/>
    <w:rsid w:val="00F24659"/>
    <w:rsid w:val="00F264D5"/>
    <w:rsid w:val="00F320F5"/>
    <w:rsid w:val="00F33074"/>
    <w:rsid w:val="00F34069"/>
    <w:rsid w:val="00F42274"/>
    <w:rsid w:val="00F42F89"/>
    <w:rsid w:val="00F442B9"/>
    <w:rsid w:val="00F55450"/>
    <w:rsid w:val="00F60443"/>
    <w:rsid w:val="00F60517"/>
    <w:rsid w:val="00F63FD1"/>
    <w:rsid w:val="00F6743F"/>
    <w:rsid w:val="00F67E3B"/>
    <w:rsid w:val="00F71357"/>
    <w:rsid w:val="00F72036"/>
    <w:rsid w:val="00F7353F"/>
    <w:rsid w:val="00F73B19"/>
    <w:rsid w:val="00F86D9B"/>
    <w:rsid w:val="00F9210F"/>
    <w:rsid w:val="00F95B56"/>
    <w:rsid w:val="00F97CC5"/>
    <w:rsid w:val="00FA07D0"/>
    <w:rsid w:val="00FA2CB5"/>
    <w:rsid w:val="00FA5328"/>
    <w:rsid w:val="00FB5688"/>
    <w:rsid w:val="00FB6305"/>
    <w:rsid w:val="00FC13CD"/>
    <w:rsid w:val="00FC3249"/>
    <w:rsid w:val="00FC5B88"/>
    <w:rsid w:val="00FC6368"/>
    <w:rsid w:val="00FD2D81"/>
    <w:rsid w:val="00FD5076"/>
    <w:rsid w:val="00FE0E94"/>
    <w:rsid w:val="00FE1387"/>
    <w:rsid w:val="00FE271A"/>
    <w:rsid w:val="00FF3B22"/>
    <w:rsid w:val="00FF5780"/>
    <w:rsid w:val="00FF73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C043D"/>
  <w15:docId w15:val="{7E7E4F9E-7112-475D-BAF9-563275C9A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60CE"/>
  </w:style>
  <w:style w:type="paragraph" w:styleId="Nagwek1">
    <w:name w:val="heading 1"/>
    <w:basedOn w:val="Normalny"/>
    <w:next w:val="Normalny"/>
    <w:link w:val="Nagwek1Znak"/>
    <w:uiPriority w:val="9"/>
    <w:qFormat/>
    <w:rsid w:val="009205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205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C4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C0570B"/>
    <w:pPr>
      <w:ind w:left="720"/>
      <w:contextualSpacing/>
    </w:pPr>
  </w:style>
  <w:style w:type="character" w:styleId="Pogrubienie">
    <w:name w:val="Strong"/>
    <w:basedOn w:val="Domylnaczcionkaakapitu"/>
    <w:uiPriority w:val="22"/>
    <w:qFormat/>
    <w:rsid w:val="00C0570B"/>
    <w:rPr>
      <w:b/>
      <w:bCs/>
    </w:rPr>
  </w:style>
  <w:style w:type="character" w:styleId="Hipercze">
    <w:name w:val="Hyperlink"/>
    <w:basedOn w:val="Domylnaczcionkaakapitu"/>
    <w:uiPriority w:val="99"/>
    <w:unhideWhenUsed/>
    <w:rsid w:val="00D31C08"/>
    <w:rPr>
      <w:color w:val="0563C1" w:themeColor="hyperlink"/>
      <w:u w:val="single"/>
    </w:rPr>
  </w:style>
  <w:style w:type="character" w:customStyle="1" w:styleId="Nierozpoznanawzmianka1">
    <w:name w:val="Nierozpoznana wzmianka1"/>
    <w:basedOn w:val="Domylnaczcionkaakapitu"/>
    <w:uiPriority w:val="99"/>
    <w:semiHidden/>
    <w:unhideWhenUsed/>
    <w:rsid w:val="00D31C08"/>
    <w:rPr>
      <w:color w:val="605E5C"/>
      <w:shd w:val="clear" w:color="auto" w:fill="E1DFDD"/>
    </w:rPr>
  </w:style>
  <w:style w:type="character" w:styleId="Odwoaniedokomentarza">
    <w:name w:val="annotation reference"/>
    <w:basedOn w:val="Domylnaczcionkaakapitu"/>
    <w:uiPriority w:val="99"/>
    <w:semiHidden/>
    <w:unhideWhenUsed/>
    <w:rsid w:val="00BF00F0"/>
    <w:rPr>
      <w:sz w:val="16"/>
      <w:szCs w:val="16"/>
    </w:rPr>
  </w:style>
  <w:style w:type="paragraph" w:styleId="Tekstkomentarza">
    <w:name w:val="annotation text"/>
    <w:basedOn w:val="Normalny"/>
    <w:link w:val="TekstkomentarzaZnak"/>
    <w:uiPriority w:val="99"/>
    <w:unhideWhenUsed/>
    <w:rsid w:val="00BF00F0"/>
    <w:pPr>
      <w:spacing w:line="240" w:lineRule="auto"/>
    </w:pPr>
    <w:rPr>
      <w:sz w:val="20"/>
      <w:szCs w:val="20"/>
    </w:rPr>
  </w:style>
  <w:style w:type="character" w:customStyle="1" w:styleId="TekstkomentarzaZnak">
    <w:name w:val="Tekst komentarza Znak"/>
    <w:basedOn w:val="Domylnaczcionkaakapitu"/>
    <w:link w:val="Tekstkomentarza"/>
    <w:uiPriority w:val="99"/>
    <w:rsid w:val="00BF00F0"/>
    <w:rPr>
      <w:sz w:val="20"/>
      <w:szCs w:val="20"/>
    </w:rPr>
  </w:style>
  <w:style w:type="paragraph" w:styleId="Tematkomentarza">
    <w:name w:val="annotation subject"/>
    <w:basedOn w:val="Tekstkomentarza"/>
    <w:next w:val="Tekstkomentarza"/>
    <w:link w:val="TematkomentarzaZnak"/>
    <w:uiPriority w:val="99"/>
    <w:semiHidden/>
    <w:unhideWhenUsed/>
    <w:rsid w:val="00BF00F0"/>
    <w:rPr>
      <w:b/>
      <w:bCs/>
    </w:rPr>
  </w:style>
  <w:style w:type="character" w:customStyle="1" w:styleId="TematkomentarzaZnak">
    <w:name w:val="Temat komentarza Znak"/>
    <w:basedOn w:val="TekstkomentarzaZnak"/>
    <w:link w:val="Tematkomentarza"/>
    <w:uiPriority w:val="99"/>
    <w:semiHidden/>
    <w:rsid w:val="00BF00F0"/>
    <w:rPr>
      <w:b/>
      <w:bCs/>
      <w:sz w:val="20"/>
      <w:szCs w:val="20"/>
    </w:rPr>
  </w:style>
  <w:style w:type="character" w:customStyle="1" w:styleId="Nagwek1Znak">
    <w:name w:val="Nagłówek 1 Znak"/>
    <w:basedOn w:val="Domylnaczcionkaakapitu"/>
    <w:link w:val="Nagwek1"/>
    <w:uiPriority w:val="9"/>
    <w:rsid w:val="009205D2"/>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9205D2"/>
    <w:pPr>
      <w:outlineLvl w:val="9"/>
    </w:pPr>
    <w:rPr>
      <w:kern w:val="0"/>
      <w:lang w:eastAsia="pl-PL"/>
      <w14:ligatures w14:val="none"/>
    </w:rPr>
  </w:style>
  <w:style w:type="paragraph" w:styleId="Spistreci1">
    <w:name w:val="toc 1"/>
    <w:basedOn w:val="Normalny"/>
    <w:next w:val="Normalny"/>
    <w:autoRedefine/>
    <w:uiPriority w:val="39"/>
    <w:unhideWhenUsed/>
    <w:rsid w:val="009205D2"/>
    <w:pPr>
      <w:spacing w:after="100"/>
    </w:pPr>
  </w:style>
  <w:style w:type="character" w:customStyle="1" w:styleId="Nagwek2Znak">
    <w:name w:val="Nagłówek 2 Znak"/>
    <w:basedOn w:val="Domylnaczcionkaakapitu"/>
    <w:link w:val="Nagwek2"/>
    <w:uiPriority w:val="9"/>
    <w:rsid w:val="009205D2"/>
    <w:rPr>
      <w:rFonts w:asciiTheme="majorHAnsi" w:eastAsiaTheme="majorEastAsia" w:hAnsiTheme="majorHAnsi" w:cstheme="majorBidi"/>
      <w:color w:val="2F5496" w:themeColor="accent1" w:themeShade="BF"/>
      <w:sz w:val="26"/>
      <w:szCs w:val="26"/>
    </w:rPr>
  </w:style>
  <w:style w:type="paragraph" w:styleId="Spistreci2">
    <w:name w:val="toc 2"/>
    <w:basedOn w:val="Normalny"/>
    <w:next w:val="Normalny"/>
    <w:autoRedefine/>
    <w:uiPriority w:val="39"/>
    <w:unhideWhenUsed/>
    <w:rsid w:val="009205D2"/>
    <w:pPr>
      <w:spacing w:after="100"/>
      <w:ind w:left="220"/>
    </w:pPr>
  </w:style>
  <w:style w:type="paragraph" w:styleId="Nagwek">
    <w:name w:val="header"/>
    <w:basedOn w:val="Normalny"/>
    <w:link w:val="NagwekZnak"/>
    <w:uiPriority w:val="99"/>
    <w:unhideWhenUsed/>
    <w:rsid w:val="009205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05D2"/>
  </w:style>
  <w:style w:type="paragraph" w:styleId="Stopka">
    <w:name w:val="footer"/>
    <w:basedOn w:val="Normalny"/>
    <w:link w:val="StopkaZnak"/>
    <w:uiPriority w:val="99"/>
    <w:unhideWhenUsed/>
    <w:rsid w:val="009205D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05D2"/>
  </w:style>
  <w:style w:type="paragraph" w:styleId="Bezodstpw">
    <w:name w:val="No Spacing"/>
    <w:link w:val="BezodstpwZnak"/>
    <w:uiPriority w:val="1"/>
    <w:qFormat/>
    <w:rsid w:val="009205D2"/>
    <w:pPr>
      <w:spacing w:after="0" w:line="240" w:lineRule="auto"/>
    </w:pPr>
    <w:rPr>
      <w:rFonts w:eastAsiaTheme="minorEastAsia"/>
      <w:kern w:val="0"/>
      <w:lang w:eastAsia="pl-PL"/>
      <w14:ligatures w14:val="none"/>
    </w:rPr>
  </w:style>
  <w:style w:type="character" w:customStyle="1" w:styleId="BezodstpwZnak">
    <w:name w:val="Bez odstępów Znak"/>
    <w:basedOn w:val="Domylnaczcionkaakapitu"/>
    <w:link w:val="Bezodstpw"/>
    <w:uiPriority w:val="1"/>
    <w:rsid w:val="009205D2"/>
    <w:rPr>
      <w:rFonts w:eastAsiaTheme="minorEastAsia"/>
      <w:kern w:val="0"/>
      <w:lang w:eastAsia="pl-PL"/>
      <w14:ligatures w14:val="none"/>
    </w:rPr>
  </w:style>
  <w:style w:type="paragraph" w:styleId="Tekstdymka">
    <w:name w:val="Balloon Text"/>
    <w:basedOn w:val="Normalny"/>
    <w:link w:val="TekstdymkaZnak"/>
    <w:uiPriority w:val="99"/>
    <w:semiHidden/>
    <w:unhideWhenUsed/>
    <w:rsid w:val="00B075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0755A"/>
    <w:rPr>
      <w:rFonts w:ascii="Tahoma" w:hAnsi="Tahoma" w:cs="Tahoma"/>
      <w:sz w:val="16"/>
      <w:szCs w:val="16"/>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basedOn w:val="Domylnaczcionkaakapitu"/>
    <w:link w:val="Akapitzlist"/>
    <w:uiPriority w:val="34"/>
    <w:qFormat/>
    <w:locked/>
    <w:rsid w:val="000F6AE7"/>
  </w:style>
  <w:style w:type="character" w:styleId="Nierozpoznanawzmianka">
    <w:name w:val="Unresolved Mention"/>
    <w:basedOn w:val="Domylnaczcionkaakapitu"/>
    <w:uiPriority w:val="99"/>
    <w:semiHidden/>
    <w:unhideWhenUsed/>
    <w:rsid w:val="00A95D00"/>
    <w:rPr>
      <w:color w:val="605E5C"/>
      <w:shd w:val="clear" w:color="auto" w:fill="E1DFDD"/>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semiHidden/>
    <w:unhideWhenUsed/>
    <w:qFormat/>
    <w:rsid w:val="0026266F"/>
    <w:pPr>
      <w:spacing w:after="0" w:line="240" w:lineRule="auto"/>
    </w:pPr>
    <w:rPr>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semiHidden/>
    <w:rsid w:val="0026266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semiHidden/>
    <w:unhideWhenUsed/>
    <w:rsid w:val="0026266F"/>
    <w:rPr>
      <w:vertAlign w:val="superscript"/>
    </w:rPr>
  </w:style>
  <w:style w:type="paragraph" w:styleId="Tekstprzypisukocowego">
    <w:name w:val="endnote text"/>
    <w:basedOn w:val="Normalny"/>
    <w:link w:val="TekstprzypisukocowegoZnak"/>
    <w:uiPriority w:val="99"/>
    <w:semiHidden/>
    <w:unhideWhenUsed/>
    <w:rsid w:val="00DC190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C190B"/>
    <w:rPr>
      <w:sz w:val="20"/>
      <w:szCs w:val="20"/>
    </w:rPr>
  </w:style>
  <w:style w:type="character" w:styleId="Odwoanieprzypisukocowego">
    <w:name w:val="endnote reference"/>
    <w:basedOn w:val="Domylnaczcionkaakapitu"/>
    <w:uiPriority w:val="99"/>
    <w:semiHidden/>
    <w:unhideWhenUsed/>
    <w:rsid w:val="00DC190B"/>
    <w:rPr>
      <w:vertAlign w:val="superscript"/>
    </w:rPr>
  </w:style>
  <w:style w:type="paragraph" w:styleId="Poprawka">
    <w:name w:val="Revision"/>
    <w:hidden/>
    <w:uiPriority w:val="99"/>
    <w:semiHidden/>
    <w:rsid w:val="00E173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267532">
      <w:bodyDiv w:val="1"/>
      <w:marLeft w:val="0"/>
      <w:marRight w:val="0"/>
      <w:marTop w:val="0"/>
      <w:marBottom w:val="0"/>
      <w:divBdr>
        <w:top w:val="none" w:sz="0" w:space="0" w:color="auto"/>
        <w:left w:val="none" w:sz="0" w:space="0" w:color="auto"/>
        <w:bottom w:val="none" w:sz="0" w:space="0" w:color="auto"/>
        <w:right w:val="none" w:sz="0" w:space="0" w:color="auto"/>
      </w:divBdr>
    </w:div>
    <w:div w:id="460346444">
      <w:bodyDiv w:val="1"/>
      <w:marLeft w:val="0"/>
      <w:marRight w:val="0"/>
      <w:marTop w:val="0"/>
      <w:marBottom w:val="0"/>
      <w:divBdr>
        <w:top w:val="none" w:sz="0" w:space="0" w:color="auto"/>
        <w:left w:val="none" w:sz="0" w:space="0" w:color="auto"/>
        <w:bottom w:val="none" w:sz="0" w:space="0" w:color="auto"/>
        <w:right w:val="none" w:sz="0" w:space="0" w:color="auto"/>
      </w:divBdr>
    </w:div>
    <w:div w:id="609240815">
      <w:bodyDiv w:val="1"/>
      <w:marLeft w:val="0"/>
      <w:marRight w:val="0"/>
      <w:marTop w:val="0"/>
      <w:marBottom w:val="0"/>
      <w:divBdr>
        <w:top w:val="none" w:sz="0" w:space="0" w:color="auto"/>
        <w:left w:val="none" w:sz="0" w:space="0" w:color="auto"/>
        <w:bottom w:val="none" w:sz="0" w:space="0" w:color="auto"/>
        <w:right w:val="none" w:sz="0" w:space="0" w:color="auto"/>
      </w:divBdr>
    </w:div>
    <w:div w:id="845558664">
      <w:bodyDiv w:val="1"/>
      <w:marLeft w:val="0"/>
      <w:marRight w:val="0"/>
      <w:marTop w:val="0"/>
      <w:marBottom w:val="0"/>
      <w:divBdr>
        <w:top w:val="none" w:sz="0" w:space="0" w:color="auto"/>
        <w:left w:val="none" w:sz="0" w:space="0" w:color="auto"/>
        <w:bottom w:val="none" w:sz="0" w:space="0" w:color="auto"/>
        <w:right w:val="none" w:sz="0" w:space="0" w:color="auto"/>
      </w:divBdr>
    </w:div>
    <w:div w:id="106452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bursztynowypasa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bursztynowypasaz.pl"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funduszeeuropejskie.gov.pl/strony/o-funduszach/fundusze-europejskie-bez-barier/dostepnosc-plus/poradniki-standardy-wskazowki/standardy/"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rops.pomorskie.eu/2023/08/23/regionalny-plan-rozwoju-i-deinstytucjonalizacji-uslug-spolecznych-i-zdrowotnych-przyjety/" TargetMode="External"/><Relationship Id="rId2" Type="http://schemas.openxmlformats.org/officeDocument/2006/relationships/hyperlink" Target="https://isap.sejm.gov.pl/isap.nsf/download.xsp/WMP20210000843/O/M20210843.pdf" TargetMode="External"/><Relationship Id="rId1" Type="http://schemas.openxmlformats.org/officeDocument/2006/relationships/hyperlink" Target="https://isap.sejm.gov.pl/isap.nsf/download.xsp/WMP20220000767/O/M20220767.pdf" TargetMode="External"/><Relationship Id="rId4" Type="http://schemas.openxmlformats.org/officeDocument/2006/relationships/hyperlink" Target="https://www.funduszeeuropejskie.gov.pl/strony/o-funduszach/fundusze-europejskie-bez-barier/dostepnosc-plus/poradniki-standardy-wskazowki/standard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629A0-3B47-4965-A7F9-7879543A1E55}">
  <ds:schemaRefs>
    <ds:schemaRef ds:uri="http://www.w3.org/2001/XMLSchema"/>
  </ds:schemaRefs>
</ds:datastoreItem>
</file>

<file path=customXml/itemProps2.xml><?xml version="1.0" encoding="utf-8"?>
<ds:datastoreItem xmlns:ds="http://schemas.openxmlformats.org/officeDocument/2006/customXml" ds:itemID="{07D664C3-CDF0-4D4E-AB69-3296E0E31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4429</Words>
  <Characters>26578</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Kryteria wyboru grantobiorców</vt:lpstr>
    </vt:vector>
  </TitlesOfParts>
  <Company/>
  <LinksUpToDate>false</LinksUpToDate>
  <CharactersWithSpaces>30946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Kryteria wyboru grantobiorców</dc:title>
  <dc:subject/>
  <dc:creator>Stowarzyszenie „Bursztynowy Pasaż”</dc:creator>
  <cp:keywords/>
  <dc:description/>
  <cp:lastModifiedBy>Stowarzyszenie Bursztynowy Pasaż NIP 587 163 33 43</cp:lastModifiedBy>
  <cp:revision>4</cp:revision>
  <cp:lastPrinted>2024-05-20T10:28:00Z</cp:lastPrinted>
  <dcterms:created xsi:type="dcterms:W3CDTF">2025-10-10T10:25:00Z</dcterms:created>
  <dcterms:modified xsi:type="dcterms:W3CDTF">2025-10-20T09:03:00Z</dcterms:modified>
</cp:coreProperties>
</file>