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734D" w14:textId="77777777" w:rsidR="009874CD" w:rsidRDefault="009874CD" w:rsidP="009439E6">
      <w:pPr>
        <w:keepNext/>
        <w:keepLines/>
        <w:spacing w:after="0" w:line="240" w:lineRule="auto"/>
        <w:jc w:val="right"/>
        <w:outlineLvl w:val="1"/>
      </w:pPr>
    </w:p>
    <w:p w14:paraId="25E12CC2" w14:textId="1D4CACBC" w:rsidR="00FF1E2D" w:rsidRDefault="00FF1E2D" w:rsidP="009439E6">
      <w:pPr>
        <w:keepNext/>
        <w:keepLines/>
        <w:spacing w:after="0" w:line="240" w:lineRule="auto"/>
        <w:jc w:val="right"/>
        <w:outlineLvl w:val="1"/>
        <w:rPr>
          <w:rFonts w:ascii="Calibri" w:eastAsiaTheme="majorEastAsia" w:hAnsi="Calibri" w:cs="Calibri"/>
          <w:sz w:val="20"/>
          <w:szCs w:val="20"/>
        </w:rPr>
      </w:pPr>
      <w:r>
        <w:tab/>
      </w:r>
      <w:r>
        <w:rPr>
          <w:rFonts w:ascii="Calibri" w:eastAsiaTheme="majorEastAsia" w:hAnsi="Calibri" w:cs="Calibri"/>
          <w:sz w:val="20"/>
          <w:szCs w:val="20"/>
        </w:rPr>
        <w:t xml:space="preserve">Załącznik nr </w:t>
      </w:r>
      <w:r w:rsidR="00CD2996">
        <w:rPr>
          <w:rFonts w:ascii="Calibri" w:eastAsiaTheme="majorEastAsia" w:hAnsi="Calibri" w:cs="Calibri"/>
          <w:sz w:val="20"/>
          <w:szCs w:val="20"/>
        </w:rPr>
        <w:t>2</w:t>
      </w:r>
      <w:r>
        <w:rPr>
          <w:rFonts w:ascii="Calibri" w:eastAsiaTheme="majorEastAsia" w:hAnsi="Calibri" w:cs="Calibri"/>
          <w:sz w:val="20"/>
          <w:szCs w:val="20"/>
        </w:rPr>
        <w:t xml:space="preserve"> do Regulaminu naboru wniosków o wsparcie</w:t>
      </w:r>
    </w:p>
    <w:p w14:paraId="6E3A5819" w14:textId="34169FCC" w:rsidR="00955FA4" w:rsidRPr="00FF1E2D" w:rsidRDefault="00CD2996" w:rsidP="005824C4">
      <w:pPr>
        <w:jc w:val="right"/>
        <w:rPr>
          <w:rFonts w:ascii="Calibri" w:eastAsia="Aptos" w:hAnsi="Calibri" w:cs="Calibri"/>
          <w:b/>
        </w:rPr>
      </w:pPr>
      <w:r>
        <w:rPr>
          <w:rFonts w:ascii="Calibri" w:eastAsiaTheme="majorEastAsia" w:hAnsi="Calibri" w:cs="Calibri"/>
          <w:sz w:val="20"/>
          <w:szCs w:val="20"/>
        </w:rPr>
        <w:t xml:space="preserve">Działanie 6.6 Infrastruktura społeczna </w:t>
      </w:r>
      <w:r w:rsidR="005824C4">
        <w:rPr>
          <w:rFonts w:ascii="Calibri" w:eastAsiaTheme="majorEastAsia" w:hAnsi="Calibri" w:cs="Calibri"/>
          <w:sz w:val="20"/>
          <w:szCs w:val="20"/>
        </w:rPr>
        <w:t>–</w:t>
      </w:r>
      <w:r w:rsidR="00FF1E2D">
        <w:rPr>
          <w:rFonts w:ascii="Calibri" w:eastAsiaTheme="majorEastAsia" w:hAnsi="Calibri" w:cs="Calibri"/>
          <w:sz w:val="20"/>
          <w:szCs w:val="20"/>
        </w:rPr>
        <w:t xml:space="preserve"> RLKS</w:t>
      </w:r>
      <w:r w:rsidR="005824C4">
        <w:rPr>
          <w:rFonts w:ascii="Calibri" w:eastAsiaTheme="majorEastAsia" w:hAnsi="Calibri" w:cs="Calibri"/>
          <w:sz w:val="20"/>
          <w:szCs w:val="20"/>
        </w:rPr>
        <w:br/>
      </w:r>
      <w:r w:rsidR="00FF1E2D">
        <w:rPr>
          <w:rFonts w:ascii="Calibri" w:eastAsiaTheme="majorEastAsia" w:hAnsi="Calibri" w:cs="Calibri"/>
          <w:sz w:val="20"/>
          <w:szCs w:val="20"/>
        </w:rPr>
        <w:t>Fundusze Europejskie dla Pomorza 2021-2027</w:t>
      </w:r>
    </w:p>
    <w:p w14:paraId="03352630" w14:textId="77777777" w:rsidR="00FF1E2D" w:rsidRDefault="00FF1E2D"/>
    <w:tbl>
      <w:tblPr>
        <w:tblStyle w:val="Tabela-Siatka"/>
        <w:tblW w:w="14454" w:type="dxa"/>
        <w:tblInd w:w="0" w:type="dxa"/>
        <w:tblLook w:val="04A0" w:firstRow="1" w:lastRow="0" w:firstColumn="1" w:lastColumn="0" w:noHBand="0" w:noVBand="1"/>
      </w:tblPr>
      <w:tblGrid>
        <w:gridCol w:w="497"/>
        <w:gridCol w:w="2147"/>
        <w:gridCol w:w="9967"/>
        <w:gridCol w:w="1843"/>
      </w:tblGrid>
      <w:tr w:rsidR="00804804" w14:paraId="372ACD91" w14:textId="77777777" w:rsidTr="00804804">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34C307" w14:textId="3A38284A" w:rsidR="00804804" w:rsidRDefault="00804804">
            <w:pPr>
              <w:rPr>
                <w:b/>
                <w:bCs/>
              </w:rPr>
            </w:pPr>
            <w:r>
              <w:rPr>
                <w:b/>
                <w:bCs/>
              </w:rPr>
              <w:t>Kryteria dostępowe (dodatkowe)</w:t>
            </w:r>
          </w:p>
        </w:tc>
      </w:tr>
      <w:tr w:rsidR="00804804" w14:paraId="05489660" w14:textId="77777777" w:rsidTr="00804804">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18409E" w14:textId="1C8C7FC1" w:rsidR="00804804" w:rsidRDefault="00804804" w:rsidP="00804804">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3C6B6" w14:textId="550DCB48" w:rsidR="00804804" w:rsidRDefault="00804804" w:rsidP="00804804">
            <w:pPr>
              <w:rPr>
                <w:b/>
                <w:bCs/>
              </w:rPr>
            </w:pPr>
            <w:r>
              <w:rPr>
                <w:b/>
                <w:bCs/>
              </w:rPr>
              <w:t>Nazwa kryterium</w:t>
            </w:r>
          </w:p>
        </w:tc>
        <w:tc>
          <w:tcPr>
            <w:tcW w:w="996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9B21BD" w14:textId="0D3C5D87" w:rsidR="00804804" w:rsidRDefault="00804804" w:rsidP="00804804">
            <w:pPr>
              <w:rPr>
                <w:b/>
                <w:bCs/>
              </w:rPr>
            </w:pPr>
            <w:r>
              <w:rPr>
                <w:b/>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6A1F88" w14:textId="4A935F0D" w:rsidR="00804804" w:rsidRDefault="00804804" w:rsidP="00804804">
            <w:pPr>
              <w:rPr>
                <w:b/>
                <w:bCs/>
              </w:rPr>
            </w:pPr>
            <w:r w:rsidRPr="00804804">
              <w:rPr>
                <w:b/>
                <w:bCs/>
              </w:rPr>
              <w:t xml:space="preserve">Spełnianie kryterium dostępności </w:t>
            </w:r>
          </w:p>
        </w:tc>
      </w:tr>
      <w:tr w:rsidR="00804804" w14:paraId="59EB1E2A" w14:textId="77777777" w:rsidTr="00804804">
        <w:tc>
          <w:tcPr>
            <w:tcW w:w="497" w:type="dxa"/>
            <w:tcBorders>
              <w:top w:val="single" w:sz="4" w:space="0" w:color="auto"/>
              <w:left w:val="single" w:sz="4" w:space="0" w:color="auto"/>
              <w:bottom w:val="single" w:sz="4" w:space="0" w:color="auto"/>
              <w:right w:val="single" w:sz="4" w:space="0" w:color="auto"/>
            </w:tcBorders>
          </w:tcPr>
          <w:p w14:paraId="4CEE979E" w14:textId="2007FE94" w:rsidR="00804804" w:rsidRDefault="00804804" w:rsidP="00804804">
            <w:pPr>
              <w:rPr>
                <w:b/>
                <w:bCs/>
              </w:rPr>
            </w:pPr>
            <w:r>
              <w:rPr>
                <w:b/>
                <w:bCs/>
              </w:rPr>
              <w:t>1</w:t>
            </w:r>
          </w:p>
        </w:tc>
        <w:tc>
          <w:tcPr>
            <w:tcW w:w="2147" w:type="dxa"/>
            <w:tcBorders>
              <w:top w:val="single" w:sz="4" w:space="0" w:color="auto"/>
              <w:left w:val="single" w:sz="4" w:space="0" w:color="auto"/>
              <w:bottom w:val="single" w:sz="4" w:space="0" w:color="auto"/>
              <w:right w:val="single" w:sz="4" w:space="0" w:color="auto"/>
            </w:tcBorders>
          </w:tcPr>
          <w:p w14:paraId="783B5C17" w14:textId="5D1E642E" w:rsidR="00804804" w:rsidRDefault="00804804" w:rsidP="00804804">
            <w:pPr>
              <w:rPr>
                <w:b/>
                <w:bCs/>
              </w:rPr>
            </w:pPr>
            <w:r w:rsidRPr="00804804">
              <w:rPr>
                <w:b/>
                <w:bCs/>
              </w:rPr>
              <w:t>Kwalifikujący się wnioskodawca</w:t>
            </w:r>
          </w:p>
        </w:tc>
        <w:tc>
          <w:tcPr>
            <w:tcW w:w="9967" w:type="dxa"/>
            <w:tcBorders>
              <w:top w:val="single" w:sz="4" w:space="0" w:color="auto"/>
              <w:left w:val="single" w:sz="4" w:space="0" w:color="auto"/>
              <w:bottom w:val="single" w:sz="4" w:space="0" w:color="auto"/>
              <w:right w:val="single" w:sz="4" w:space="0" w:color="auto"/>
            </w:tcBorders>
          </w:tcPr>
          <w:p w14:paraId="7CD96D12" w14:textId="77777777" w:rsidR="00804804" w:rsidRPr="00804804" w:rsidRDefault="00804804" w:rsidP="00804804">
            <w:r w:rsidRPr="00804804">
              <w:t xml:space="preserve">Wnioskodawcami mogą być podmioty, które  posiadają siedzibę lub odział na terenie  gmin Cewice, Choczewo, Gniewino, Nowa Wieś Lęborska, Wejherowo, Wicko lub miasta Łeba od co najmniej 365 dni, licząc od dnia złożenia wniosku. </w:t>
            </w:r>
          </w:p>
          <w:p w14:paraId="3C3A47EC" w14:textId="77777777" w:rsidR="00804804" w:rsidRPr="00804804" w:rsidRDefault="00804804" w:rsidP="00804804"/>
          <w:p w14:paraId="1848DA71" w14:textId="22E5F04B" w:rsidR="00804804" w:rsidRDefault="00804804" w:rsidP="00804804">
            <w:pPr>
              <w:rPr>
                <w:b/>
                <w:bCs/>
              </w:rPr>
            </w:pPr>
            <w:r w:rsidRPr="00804804">
              <w:t>Weryfikacja na podstawie KRS lub innych dokumentów potwierdzających zdolność prawną Wnioskodawcy.</w:t>
            </w:r>
          </w:p>
        </w:tc>
        <w:tc>
          <w:tcPr>
            <w:tcW w:w="1843" w:type="dxa"/>
            <w:tcBorders>
              <w:top w:val="single" w:sz="4" w:space="0" w:color="auto"/>
              <w:left w:val="single" w:sz="4" w:space="0" w:color="auto"/>
              <w:bottom w:val="single" w:sz="4" w:space="0" w:color="auto"/>
              <w:right w:val="single" w:sz="4" w:space="0" w:color="auto"/>
            </w:tcBorders>
          </w:tcPr>
          <w:p w14:paraId="3DF0CCBC" w14:textId="12B24034" w:rsidR="00804804" w:rsidRDefault="00804804" w:rsidP="00804804">
            <w:pPr>
              <w:rPr>
                <w:b/>
                <w:bCs/>
              </w:rPr>
            </w:pPr>
            <w:r w:rsidRPr="00804804">
              <w:rPr>
                <w:b/>
                <w:bCs/>
              </w:rPr>
              <w:t>(tak/nie)</w:t>
            </w:r>
          </w:p>
        </w:tc>
      </w:tr>
      <w:tr w:rsidR="00804804" w14:paraId="706BF4A4" w14:textId="77777777" w:rsidTr="00804804">
        <w:tc>
          <w:tcPr>
            <w:tcW w:w="14454"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DFE50BC" w14:textId="77777777" w:rsidR="00804804" w:rsidRDefault="00804804" w:rsidP="00804804">
            <w:pPr>
              <w:rPr>
                <w:b/>
                <w:bCs/>
              </w:rPr>
            </w:pPr>
            <w:r>
              <w:rPr>
                <w:b/>
                <w:bCs/>
              </w:rPr>
              <w:t>Kryteria rankingujące</w:t>
            </w:r>
          </w:p>
        </w:tc>
      </w:tr>
      <w:tr w:rsidR="00804804" w14:paraId="477C0E52" w14:textId="77777777" w:rsidTr="00804804">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952831" w14:textId="77777777" w:rsidR="00804804" w:rsidRDefault="00804804" w:rsidP="00804804">
            <w:pPr>
              <w:rPr>
                <w:b/>
                <w:bCs/>
              </w:rPr>
            </w:pPr>
            <w:r>
              <w:rPr>
                <w:b/>
                <w:bCs/>
              </w:rPr>
              <w:t>Lp.</w:t>
            </w:r>
          </w:p>
        </w:tc>
        <w:tc>
          <w:tcPr>
            <w:tcW w:w="21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33E04E" w14:textId="77777777" w:rsidR="00804804" w:rsidRDefault="00804804" w:rsidP="00804804">
            <w:pPr>
              <w:rPr>
                <w:b/>
                <w:bCs/>
              </w:rPr>
            </w:pPr>
            <w:r>
              <w:rPr>
                <w:b/>
                <w:bCs/>
              </w:rPr>
              <w:t>Nazwa kryterium</w:t>
            </w:r>
          </w:p>
        </w:tc>
        <w:tc>
          <w:tcPr>
            <w:tcW w:w="99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A30D798" w14:textId="77777777" w:rsidR="00804804" w:rsidRDefault="00804804" w:rsidP="00804804">
            <w:pPr>
              <w:rPr>
                <w:b/>
                <w:bCs/>
              </w:rPr>
            </w:pPr>
            <w:r>
              <w:rPr>
                <w:b/>
                <w:bCs/>
              </w:rPr>
              <w:t>Opis kryterium</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CBB217" w14:textId="77777777" w:rsidR="00804804" w:rsidRDefault="00804804" w:rsidP="00804804">
            <w:pPr>
              <w:rPr>
                <w:b/>
                <w:bCs/>
              </w:rPr>
            </w:pPr>
            <w:r>
              <w:rPr>
                <w:b/>
                <w:bCs/>
              </w:rPr>
              <w:t>Liczba punktów</w:t>
            </w:r>
          </w:p>
        </w:tc>
      </w:tr>
      <w:tr w:rsidR="00804804" w14:paraId="438F7D0C" w14:textId="77777777" w:rsidTr="00804804">
        <w:tc>
          <w:tcPr>
            <w:tcW w:w="497" w:type="dxa"/>
            <w:tcBorders>
              <w:top w:val="single" w:sz="4" w:space="0" w:color="auto"/>
              <w:left w:val="single" w:sz="4" w:space="0" w:color="auto"/>
              <w:bottom w:val="single" w:sz="4" w:space="0" w:color="auto"/>
              <w:right w:val="single" w:sz="4" w:space="0" w:color="auto"/>
            </w:tcBorders>
            <w:hideMark/>
          </w:tcPr>
          <w:p w14:paraId="7D3E4431" w14:textId="77777777" w:rsidR="00804804" w:rsidRDefault="00804804" w:rsidP="00804804">
            <w:r>
              <w:rPr>
                <w:rFonts w:cstheme="minorHAnsi"/>
              </w:rPr>
              <w:t>1</w:t>
            </w:r>
          </w:p>
        </w:tc>
        <w:tc>
          <w:tcPr>
            <w:tcW w:w="2147" w:type="dxa"/>
            <w:tcBorders>
              <w:top w:val="single" w:sz="4" w:space="0" w:color="auto"/>
              <w:left w:val="single" w:sz="4" w:space="0" w:color="auto"/>
              <w:bottom w:val="single" w:sz="4" w:space="0" w:color="auto"/>
              <w:right w:val="single" w:sz="4" w:space="0" w:color="auto"/>
            </w:tcBorders>
          </w:tcPr>
          <w:p w14:paraId="58CAF4ED" w14:textId="2BE4A192" w:rsidR="00804804" w:rsidRPr="005824C4" w:rsidRDefault="00804804" w:rsidP="00804804">
            <w:pPr>
              <w:rPr>
                <w:b/>
                <w:bCs/>
              </w:rPr>
            </w:pPr>
            <w:r w:rsidRPr="005824C4">
              <w:rPr>
                <w:b/>
                <w:bCs/>
              </w:rPr>
              <w:t>Grupa docelowa projektu</w:t>
            </w:r>
          </w:p>
        </w:tc>
        <w:tc>
          <w:tcPr>
            <w:tcW w:w="9967" w:type="dxa"/>
            <w:tcBorders>
              <w:top w:val="single" w:sz="4" w:space="0" w:color="auto"/>
              <w:left w:val="single" w:sz="4" w:space="0" w:color="auto"/>
              <w:bottom w:val="single" w:sz="4" w:space="0" w:color="auto"/>
              <w:right w:val="single" w:sz="4" w:space="0" w:color="auto"/>
            </w:tcBorders>
          </w:tcPr>
          <w:p w14:paraId="161CD6F4" w14:textId="77777777" w:rsidR="00804804" w:rsidRPr="007E3526" w:rsidRDefault="00804804" w:rsidP="00804804">
            <w:pPr>
              <w:rPr>
                <w:rFonts w:cstheme="minorBidi"/>
              </w:rPr>
            </w:pPr>
            <w:r w:rsidRPr="007E3526">
              <w:rPr>
                <w:rFonts w:cstheme="minorBidi"/>
              </w:rPr>
              <w:t xml:space="preserve">Powstała w ramach operacji infrastruktura będzie opierać się na deinstytucjonalizacji usług społecznych i będzie służyć określonym w LSR grupom odbiorców planowanych do realizacji usług społecznych:   osobom z niepełnosprawnościami i ich opiekunom, seniorom i ich opiekunom, dzieciom z rodzin z dysfunkcyjnych lub realizacja operacji przyczynia się  do stworzenia Centrum Usług Społecznych. </w:t>
            </w:r>
          </w:p>
          <w:p w14:paraId="6B6F014A" w14:textId="77777777" w:rsidR="00804804" w:rsidRPr="007E3526" w:rsidRDefault="00804804" w:rsidP="00804804">
            <w:pPr>
              <w:rPr>
                <w:rFonts w:cstheme="minorBidi"/>
              </w:rPr>
            </w:pPr>
            <w:r w:rsidRPr="007E3526">
              <w:rPr>
                <w:rFonts w:cstheme="minorBidi"/>
              </w:rPr>
              <w:t>a)</w:t>
            </w:r>
            <w:r w:rsidRPr="007E3526">
              <w:rPr>
                <w:rFonts w:cstheme="minorBidi"/>
              </w:rPr>
              <w:tab/>
            </w:r>
            <w:r w:rsidRPr="00831076">
              <w:rPr>
                <w:rFonts w:cstheme="minorBidi"/>
                <w:b/>
                <w:bCs/>
              </w:rPr>
              <w:t>Tak- 4 pkt</w:t>
            </w:r>
          </w:p>
          <w:p w14:paraId="1C916BFF" w14:textId="77777777" w:rsidR="00804804" w:rsidRPr="007E3526" w:rsidRDefault="00804804" w:rsidP="00804804">
            <w:pPr>
              <w:rPr>
                <w:rFonts w:cstheme="minorBidi"/>
              </w:rPr>
            </w:pPr>
            <w:r w:rsidRPr="007E3526">
              <w:rPr>
                <w:rFonts w:cstheme="minorBidi"/>
              </w:rPr>
              <w:t>b)</w:t>
            </w:r>
            <w:r w:rsidRPr="007E3526">
              <w:rPr>
                <w:rFonts w:cstheme="minorBidi"/>
              </w:rPr>
              <w:tab/>
            </w:r>
            <w:r w:rsidRPr="00831076">
              <w:rPr>
                <w:rFonts w:cstheme="minorBidi"/>
                <w:b/>
                <w:bCs/>
              </w:rPr>
              <w:t>Nie- 0 pkt</w:t>
            </w:r>
          </w:p>
          <w:p w14:paraId="2E49BAF0" w14:textId="11E8CFB6" w:rsidR="00804804" w:rsidRDefault="00804804" w:rsidP="00804804">
            <w:pPr>
              <w:rPr>
                <w:rFonts w:cstheme="minorBidi"/>
              </w:rPr>
            </w:pPr>
            <w:r w:rsidRPr="007E3526">
              <w:rPr>
                <w:rFonts w:cstheme="minorBidi"/>
              </w:rPr>
              <w:t>Powyższe będzie weryfikowane na podstawie zapisów wniosku.</w:t>
            </w:r>
          </w:p>
        </w:tc>
        <w:tc>
          <w:tcPr>
            <w:tcW w:w="1843" w:type="dxa"/>
            <w:tcBorders>
              <w:top w:val="single" w:sz="4" w:space="0" w:color="auto"/>
              <w:left w:val="single" w:sz="4" w:space="0" w:color="auto"/>
              <w:bottom w:val="single" w:sz="4" w:space="0" w:color="auto"/>
              <w:right w:val="single" w:sz="4" w:space="0" w:color="auto"/>
            </w:tcBorders>
          </w:tcPr>
          <w:p w14:paraId="5D954BF2" w14:textId="1F76F74B" w:rsidR="00804804" w:rsidRDefault="00804804" w:rsidP="00804804">
            <w:pPr>
              <w:rPr>
                <w:b/>
                <w:bCs/>
              </w:rPr>
            </w:pPr>
            <w:r w:rsidRPr="007E3526">
              <w:rPr>
                <w:b/>
                <w:bCs/>
              </w:rPr>
              <w:t>0 lub 4 pkt</w:t>
            </w:r>
          </w:p>
        </w:tc>
      </w:tr>
      <w:tr w:rsidR="00804804" w14:paraId="55A957DF" w14:textId="77777777" w:rsidTr="00804804">
        <w:tc>
          <w:tcPr>
            <w:tcW w:w="497" w:type="dxa"/>
            <w:tcBorders>
              <w:top w:val="single" w:sz="4" w:space="0" w:color="auto"/>
              <w:left w:val="single" w:sz="4" w:space="0" w:color="auto"/>
              <w:bottom w:val="single" w:sz="4" w:space="0" w:color="auto"/>
              <w:right w:val="single" w:sz="4" w:space="0" w:color="auto"/>
            </w:tcBorders>
            <w:hideMark/>
          </w:tcPr>
          <w:p w14:paraId="72BD120B" w14:textId="77777777" w:rsidR="00804804" w:rsidRDefault="00804804" w:rsidP="00804804">
            <w:r>
              <w:rPr>
                <w:rFonts w:cstheme="minorHAnsi"/>
              </w:rPr>
              <w:t>2</w:t>
            </w:r>
          </w:p>
        </w:tc>
        <w:tc>
          <w:tcPr>
            <w:tcW w:w="2147" w:type="dxa"/>
            <w:tcBorders>
              <w:top w:val="single" w:sz="4" w:space="0" w:color="auto"/>
              <w:left w:val="single" w:sz="4" w:space="0" w:color="auto"/>
              <w:bottom w:val="single" w:sz="4" w:space="0" w:color="auto"/>
              <w:right w:val="single" w:sz="4" w:space="0" w:color="auto"/>
            </w:tcBorders>
          </w:tcPr>
          <w:p w14:paraId="5A6A2449" w14:textId="72987560" w:rsidR="00804804" w:rsidRPr="005824C4" w:rsidRDefault="00804804" w:rsidP="00804804">
            <w:pPr>
              <w:rPr>
                <w:b/>
                <w:bCs/>
              </w:rPr>
            </w:pPr>
            <w:r w:rsidRPr="005824C4">
              <w:rPr>
                <w:b/>
                <w:bCs/>
              </w:rPr>
              <w:t>Potrzeba realizacji operacji oraz zapewnienie świadczenia usług społecznych z łatwiejszym do nich dostępem</w:t>
            </w:r>
          </w:p>
        </w:tc>
        <w:tc>
          <w:tcPr>
            <w:tcW w:w="9967" w:type="dxa"/>
            <w:tcBorders>
              <w:top w:val="single" w:sz="4" w:space="0" w:color="auto"/>
              <w:left w:val="single" w:sz="4" w:space="0" w:color="auto"/>
              <w:bottom w:val="single" w:sz="4" w:space="0" w:color="auto"/>
              <w:right w:val="single" w:sz="4" w:space="0" w:color="auto"/>
            </w:tcBorders>
          </w:tcPr>
          <w:p w14:paraId="1F718CA3" w14:textId="77777777" w:rsidR="00804804" w:rsidRPr="007E3526" w:rsidRDefault="00804804" w:rsidP="00804804">
            <w:pPr>
              <w:rPr>
                <w:rFonts w:cstheme="minorBidi"/>
              </w:rPr>
            </w:pPr>
            <w:r w:rsidRPr="007E3526">
              <w:rPr>
                <w:rFonts w:cstheme="minorBidi"/>
              </w:rPr>
              <w:t>Ocenie podlega uzasadnienie potrzeby stworzenia infrastruktury, która wynika z braku, ograniczonego lub utrudnionego dostępu do usług społecznych określonych w projekcie.</w:t>
            </w:r>
          </w:p>
          <w:p w14:paraId="622D0F45" w14:textId="23AFF5A3" w:rsidR="00804804" w:rsidRPr="009874CD" w:rsidRDefault="00804804" w:rsidP="00804804">
            <w:pPr>
              <w:rPr>
                <w:rFonts w:cstheme="minorBidi"/>
              </w:rPr>
            </w:pPr>
            <w:r w:rsidRPr="007E3526">
              <w:rPr>
                <w:rFonts w:cstheme="minorBidi"/>
              </w:rPr>
              <w:t>a)</w:t>
            </w:r>
            <w:r w:rsidRPr="007E3526">
              <w:rPr>
                <w:rFonts w:cstheme="minorBidi"/>
              </w:rPr>
              <w:tab/>
              <w:t>Wnioskoda</w:t>
            </w:r>
            <w:r w:rsidRPr="009874CD">
              <w:rPr>
                <w:rFonts w:cstheme="minorBidi"/>
              </w:rPr>
              <w:t xml:space="preserve">wca wskazuje </w:t>
            </w:r>
            <w:r w:rsidR="00DD24D6" w:rsidRPr="009874CD">
              <w:rPr>
                <w:rFonts w:cstheme="minorBidi"/>
              </w:rPr>
              <w:t xml:space="preserve">potrzebę </w:t>
            </w:r>
            <w:r w:rsidRPr="009874CD">
              <w:rPr>
                <w:rFonts w:cstheme="minorBidi"/>
              </w:rPr>
              <w:t>w zakresie oferty usług społecznych</w:t>
            </w:r>
            <w:r w:rsidR="00DD24D6" w:rsidRPr="009874CD">
              <w:rPr>
                <w:rFonts w:cstheme="minorBidi"/>
              </w:rPr>
              <w:t xml:space="preserve">, </w:t>
            </w:r>
            <w:r w:rsidR="0006216C" w:rsidRPr="009874CD">
              <w:rPr>
                <w:rFonts w:cstheme="minorBidi"/>
              </w:rPr>
              <w:t>w tym</w:t>
            </w:r>
            <w:r w:rsidR="00DD24D6" w:rsidRPr="009874CD">
              <w:rPr>
                <w:rFonts w:cstheme="minorBidi"/>
              </w:rPr>
              <w:t>:</w:t>
            </w:r>
            <w:r w:rsidRPr="009874CD">
              <w:rPr>
                <w:rFonts w:cstheme="minorBidi"/>
              </w:rPr>
              <w:t xml:space="preserve"> </w:t>
            </w:r>
            <w:r w:rsidR="0064509D" w:rsidRPr="009874CD">
              <w:rPr>
                <w:rFonts w:cstheme="minorBidi"/>
              </w:rPr>
              <w:t xml:space="preserve">usług opiekuńczych, specjalistycznych usług opiekuńczych i opiekuńczo- wychowawczych, asystenckich, opieki </w:t>
            </w:r>
            <w:proofErr w:type="spellStart"/>
            <w:r w:rsidR="0064509D" w:rsidRPr="009874CD">
              <w:rPr>
                <w:rFonts w:cstheme="minorBidi"/>
              </w:rPr>
              <w:t>wytchnieniowej</w:t>
            </w:r>
            <w:proofErr w:type="spellEnd"/>
            <w:r w:rsidR="0064509D" w:rsidRPr="009874CD">
              <w:rPr>
                <w:rFonts w:cstheme="minorBidi"/>
              </w:rPr>
              <w:t xml:space="preserve">, wsparcia dziennego dzieci i młodzieży  z problemami opiekuńczo- wychowawczymi </w:t>
            </w:r>
            <w:r w:rsidRPr="009874CD">
              <w:rPr>
                <w:rFonts w:cstheme="minorBidi"/>
              </w:rPr>
              <w:t xml:space="preserve">oraz </w:t>
            </w:r>
            <w:r w:rsidR="00DD24D6" w:rsidRPr="009874CD">
              <w:rPr>
                <w:rFonts w:cstheme="minorBidi"/>
              </w:rPr>
              <w:t xml:space="preserve">braki </w:t>
            </w:r>
            <w:r w:rsidRPr="009874CD">
              <w:rPr>
                <w:rFonts w:cstheme="minorBidi"/>
              </w:rPr>
              <w:t xml:space="preserve">infrastruktury i precyzyjnie określa związki pomiędzy planowaną do wsparcia infrastrukturą, a planowanymi usługami, a także wskazuje na szczególną pilność planowanych działań.- </w:t>
            </w:r>
            <w:r w:rsidRPr="009874CD">
              <w:rPr>
                <w:rFonts w:cstheme="minorBidi"/>
                <w:b/>
                <w:bCs/>
              </w:rPr>
              <w:t>3 pkt</w:t>
            </w:r>
          </w:p>
          <w:p w14:paraId="75AFC3E6" w14:textId="694176AC" w:rsidR="00804804" w:rsidRPr="007E3526" w:rsidRDefault="00804804" w:rsidP="00804804">
            <w:pPr>
              <w:rPr>
                <w:rFonts w:cstheme="minorBidi"/>
              </w:rPr>
            </w:pPr>
            <w:r w:rsidRPr="009874CD">
              <w:rPr>
                <w:rFonts w:cstheme="minorBidi"/>
              </w:rPr>
              <w:lastRenderedPageBreak/>
              <w:t>b)</w:t>
            </w:r>
            <w:r w:rsidRPr="009874CD">
              <w:rPr>
                <w:rFonts w:cstheme="minorBidi"/>
              </w:rPr>
              <w:tab/>
              <w:t xml:space="preserve">Wnioskodawca wskazuje </w:t>
            </w:r>
            <w:r w:rsidR="00DD24D6" w:rsidRPr="009874CD">
              <w:rPr>
                <w:rFonts w:cstheme="minorBidi"/>
              </w:rPr>
              <w:t xml:space="preserve">potrzebę </w:t>
            </w:r>
            <w:r w:rsidRPr="009874CD">
              <w:rPr>
                <w:rFonts w:cstheme="minorBidi"/>
              </w:rPr>
              <w:t>w zakresie oferty usług społecznych</w:t>
            </w:r>
            <w:r w:rsidR="00DD24D6" w:rsidRPr="009874CD">
              <w:rPr>
                <w:rFonts w:cstheme="minorBidi"/>
              </w:rPr>
              <w:t xml:space="preserve">, w </w:t>
            </w:r>
            <w:r w:rsidR="0006216C" w:rsidRPr="009874CD">
              <w:rPr>
                <w:rFonts w:cstheme="minorBidi"/>
              </w:rPr>
              <w:t>tym</w:t>
            </w:r>
            <w:r w:rsidR="00DD24D6" w:rsidRPr="009874CD">
              <w:rPr>
                <w:rFonts w:cstheme="minorBidi"/>
              </w:rPr>
              <w:t>:</w:t>
            </w:r>
            <w:r w:rsidRPr="009874CD">
              <w:rPr>
                <w:rFonts w:cstheme="minorBidi"/>
              </w:rPr>
              <w:t xml:space="preserve"> </w:t>
            </w:r>
            <w:r w:rsidR="0064509D" w:rsidRPr="009874CD">
              <w:rPr>
                <w:rFonts w:cstheme="minorBidi"/>
              </w:rPr>
              <w:t xml:space="preserve">usług opiekuńczych, specjalistycznych usług opiekuńczych, opiekuńczo- wychowawczych, asystenckich, opieki </w:t>
            </w:r>
            <w:proofErr w:type="spellStart"/>
            <w:r w:rsidR="0064509D" w:rsidRPr="009874CD">
              <w:rPr>
                <w:rFonts w:cstheme="minorBidi"/>
              </w:rPr>
              <w:t>wytchnieniowej</w:t>
            </w:r>
            <w:proofErr w:type="spellEnd"/>
            <w:r w:rsidR="0064509D" w:rsidRPr="009874CD">
              <w:rPr>
                <w:rFonts w:cstheme="minorBidi"/>
              </w:rPr>
              <w:t xml:space="preserve">, wsparcia dziennego dzieci i młodzieży  z problemami opiekuńczo- wychowawczymi </w:t>
            </w:r>
            <w:r w:rsidRPr="007E3526">
              <w:rPr>
                <w:rFonts w:cstheme="minorBidi"/>
              </w:rPr>
              <w:t xml:space="preserve">oraz </w:t>
            </w:r>
            <w:r w:rsidR="00DD24D6">
              <w:rPr>
                <w:rFonts w:cstheme="minorBidi"/>
              </w:rPr>
              <w:t xml:space="preserve">braki </w:t>
            </w:r>
            <w:r w:rsidRPr="007E3526">
              <w:rPr>
                <w:rFonts w:cstheme="minorBidi"/>
              </w:rPr>
              <w:t xml:space="preserve">infrastruktury, lecz nie precyzuje związków pomiędzy planowaną do wsparcia infrastrukturą, a planowanymi usługami lub też nie wskazuje szczególnej pilności planowanych działań.- </w:t>
            </w:r>
            <w:r w:rsidRPr="00831076">
              <w:rPr>
                <w:rFonts w:cstheme="minorBidi"/>
                <w:b/>
                <w:bCs/>
              </w:rPr>
              <w:t>2 pkt</w:t>
            </w:r>
          </w:p>
          <w:p w14:paraId="72FB35BA" w14:textId="282D9304" w:rsidR="00804804" w:rsidRPr="007E3526" w:rsidRDefault="00804804" w:rsidP="00804804">
            <w:pPr>
              <w:rPr>
                <w:rFonts w:cstheme="minorBidi"/>
              </w:rPr>
            </w:pPr>
            <w:r w:rsidRPr="007E3526">
              <w:rPr>
                <w:rFonts w:cstheme="minorBidi"/>
              </w:rPr>
              <w:t>c)</w:t>
            </w:r>
            <w:r w:rsidRPr="007E3526">
              <w:rPr>
                <w:rFonts w:cstheme="minorBidi"/>
              </w:rPr>
              <w:tab/>
              <w:t xml:space="preserve">Wnioskodawca nie wskazuje </w:t>
            </w:r>
            <w:r w:rsidR="00DD24D6">
              <w:rPr>
                <w:rFonts w:cstheme="minorBidi"/>
              </w:rPr>
              <w:t>potrzeby</w:t>
            </w:r>
            <w:r w:rsidR="00DD24D6" w:rsidRPr="007E3526">
              <w:rPr>
                <w:rFonts w:cstheme="minorBidi"/>
              </w:rPr>
              <w:t xml:space="preserve"> </w:t>
            </w:r>
            <w:r w:rsidRPr="007E3526">
              <w:rPr>
                <w:rFonts w:cstheme="minorBidi"/>
              </w:rPr>
              <w:t>w zakresie oferty usług społecznych oraz</w:t>
            </w:r>
            <w:r w:rsidR="00DD24D6">
              <w:rPr>
                <w:rFonts w:cstheme="minorBidi"/>
              </w:rPr>
              <w:t xml:space="preserve"> braków</w:t>
            </w:r>
            <w:r w:rsidRPr="007E3526">
              <w:rPr>
                <w:rFonts w:cstheme="minorBidi"/>
              </w:rPr>
              <w:t xml:space="preserve"> infrastruktury, nie precyzuje związków pomiędzy planowaną do wsparcia infrastrukturą, a planowanymi usługami lub też nie wskazuje szczególnej pilności planowanych działań- </w:t>
            </w:r>
            <w:r w:rsidRPr="00831076">
              <w:rPr>
                <w:rFonts w:cstheme="minorBidi"/>
                <w:b/>
                <w:bCs/>
              </w:rPr>
              <w:t>0 pkt</w:t>
            </w:r>
          </w:p>
          <w:p w14:paraId="2A49256B" w14:textId="77777777" w:rsidR="00804804" w:rsidRPr="007E3526" w:rsidRDefault="00804804" w:rsidP="00804804">
            <w:pPr>
              <w:rPr>
                <w:rFonts w:cstheme="minorBidi"/>
              </w:rPr>
            </w:pPr>
          </w:p>
          <w:p w14:paraId="31CF7631" w14:textId="532D55A8" w:rsidR="00804804" w:rsidRDefault="00804804" w:rsidP="00804804">
            <w:pPr>
              <w:rPr>
                <w:rFonts w:cstheme="minorBidi"/>
              </w:rPr>
            </w:pPr>
            <w:r w:rsidRPr="007E3526">
              <w:rPr>
                <w:rFonts w:cstheme="minorBidi"/>
              </w:rPr>
              <w:t>Weryfikacja na podstawie zapisów wniosku i budżetu projektu.</w:t>
            </w:r>
          </w:p>
        </w:tc>
        <w:tc>
          <w:tcPr>
            <w:tcW w:w="1843" w:type="dxa"/>
            <w:tcBorders>
              <w:top w:val="single" w:sz="4" w:space="0" w:color="auto"/>
              <w:left w:val="single" w:sz="4" w:space="0" w:color="auto"/>
              <w:bottom w:val="single" w:sz="4" w:space="0" w:color="auto"/>
              <w:right w:val="single" w:sz="4" w:space="0" w:color="auto"/>
            </w:tcBorders>
          </w:tcPr>
          <w:p w14:paraId="2F2265D5" w14:textId="08213D8D" w:rsidR="00804804" w:rsidRDefault="00804804" w:rsidP="00804804">
            <w:pPr>
              <w:rPr>
                <w:rFonts w:cstheme="minorBidi"/>
                <w:b/>
                <w:bCs/>
              </w:rPr>
            </w:pPr>
            <w:r w:rsidRPr="007E3526">
              <w:rPr>
                <w:rFonts w:cstheme="minorBidi"/>
                <w:b/>
                <w:bCs/>
              </w:rPr>
              <w:lastRenderedPageBreak/>
              <w:t>Od 0 do 3 pkt</w:t>
            </w:r>
          </w:p>
        </w:tc>
      </w:tr>
      <w:tr w:rsidR="00804804" w14:paraId="1FDDD186" w14:textId="77777777" w:rsidTr="00804804">
        <w:tc>
          <w:tcPr>
            <w:tcW w:w="497" w:type="dxa"/>
            <w:tcBorders>
              <w:top w:val="single" w:sz="4" w:space="0" w:color="auto"/>
              <w:left w:val="single" w:sz="4" w:space="0" w:color="auto"/>
              <w:bottom w:val="single" w:sz="4" w:space="0" w:color="auto"/>
              <w:right w:val="single" w:sz="4" w:space="0" w:color="auto"/>
            </w:tcBorders>
            <w:hideMark/>
          </w:tcPr>
          <w:p w14:paraId="5C9CE864" w14:textId="77777777" w:rsidR="00804804" w:rsidRDefault="00804804" w:rsidP="00804804">
            <w:r>
              <w:rPr>
                <w:rFonts w:cstheme="minorHAnsi"/>
              </w:rPr>
              <w:t>3</w:t>
            </w:r>
          </w:p>
        </w:tc>
        <w:tc>
          <w:tcPr>
            <w:tcW w:w="2147" w:type="dxa"/>
            <w:tcBorders>
              <w:top w:val="single" w:sz="4" w:space="0" w:color="auto"/>
              <w:left w:val="single" w:sz="4" w:space="0" w:color="auto"/>
              <w:bottom w:val="single" w:sz="4" w:space="0" w:color="auto"/>
              <w:right w:val="single" w:sz="4" w:space="0" w:color="auto"/>
            </w:tcBorders>
          </w:tcPr>
          <w:p w14:paraId="0A8C3121" w14:textId="26CF1BF2" w:rsidR="00804804" w:rsidRDefault="00804804" w:rsidP="00804804">
            <w:pPr>
              <w:rPr>
                <w:b/>
                <w:bCs/>
              </w:rPr>
            </w:pPr>
            <w:r w:rsidRPr="007E3526">
              <w:rPr>
                <w:b/>
                <w:bCs/>
              </w:rPr>
              <w:t>Dostępność obiektu</w:t>
            </w:r>
          </w:p>
        </w:tc>
        <w:tc>
          <w:tcPr>
            <w:tcW w:w="9967" w:type="dxa"/>
            <w:tcBorders>
              <w:top w:val="single" w:sz="4" w:space="0" w:color="auto"/>
              <w:left w:val="single" w:sz="4" w:space="0" w:color="auto"/>
              <w:bottom w:val="single" w:sz="4" w:space="0" w:color="auto"/>
              <w:right w:val="single" w:sz="4" w:space="0" w:color="auto"/>
            </w:tcBorders>
          </w:tcPr>
          <w:p w14:paraId="4E35CBC2" w14:textId="77777777" w:rsidR="00804804" w:rsidRPr="007E3526" w:rsidRDefault="00804804" w:rsidP="00804804">
            <w:pPr>
              <w:rPr>
                <w:rFonts w:cstheme="minorBidi"/>
              </w:rPr>
            </w:pPr>
            <w:r w:rsidRPr="007E3526">
              <w:rPr>
                <w:rFonts w:cstheme="minorBidi"/>
              </w:rPr>
              <w:t>Preferowane będą obiekty, w którym działalność jest prowadzona co najmniej 8 godzin dziennie przez 5 dni w tygodniu. Wnioskodawca zobowiązuje się do podejmowania inicjatyw w zmodernizowanym/ wyposażonym obiekcie lub lokalu samodzielnie lub poprzez zlecenie zadań na zewnątrz.</w:t>
            </w:r>
          </w:p>
          <w:p w14:paraId="00D6B3DD" w14:textId="0F729EFF" w:rsidR="00804804" w:rsidRPr="007E3526" w:rsidRDefault="00804804" w:rsidP="00804804">
            <w:pPr>
              <w:rPr>
                <w:rFonts w:cstheme="minorBidi"/>
              </w:rPr>
            </w:pPr>
            <w:r w:rsidRPr="007E3526">
              <w:rPr>
                <w:rFonts w:cstheme="minorBidi"/>
              </w:rPr>
              <w:t>a)  Wnioskodawca przedstawił plan działań edukacyjno- aktywizacyjnych i terapeutycznych</w:t>
            </w:r>
            <w:r w:rsidR="0064509D">
              <w:rPr>
                <w:rFonts w:cstheme="minorBidi"/>
              </w:rPr>
              <w:t xml:space="preserve"> </w:t>
            </w:r>
            <w:r w:rsidRPr="007E3526">
              <w:rPr>
                <w:rFonts w:cstheme="minorBidi"/>
              </w:rPr>
              <w:t xml:space="preserve">dla osób w niekorzystnej sytuacji i marginalizowanych społecznie tj. seniorów 60+ i/lub osób z niepełnosprawnościami i ich opiekunów i/lub dzieci i młodzieży z rodzin dysfunkcyjnych, który będzie realizowany przez 8 godzin dziennie oraz opisał źródła finansowania tych aktywności, a także opisał plan działania obiektu w kolejnych latach - </w:t>
            </w:r>
            <w:r w:rsidRPr="00831076">
              <w:rPr>
                <w:rFonts w:cstheme="minorBidi"/>
                <w:b/>
                <w:bCs/>
              </w:rPr>
              <w:t xml:space="preserve">4 </w:t>
            </w:r>
            <w:r>
              <w:rPr>
                <w:rFonts w:cstheme="minorBidi"/>
                <w:b/>
                <w:bCs/>
              </w:rPr>
              <w:t>p</w:t>
            </w:r>
            <w:r w:rsidRPr="00831076">
              <w:rPr>
                <w:rFonts w:cstheme="minorBidi"/>
                <w:b/>
                <w:bCs/>
              </w:rPr>
              <w:t>kt</w:t>
            </w:r>
          </w:p>
          <w:p w14:paraId="47BEC55B" w14:textId="3B4A4F70" w:rsidR="00804804" w:rsidRPr="007E3526" w:rsidRDefault="00804804" w:rsidP="00804804">
            <w:pPr>
              <w:rPr>
                <w:rFonts w:cstheme="minorBidi"/>
              </w:rPr>
            </w:pPr>
            <w:r w:rsidRPr="007E3526">
              <w:rPr>
                <w:rFonts w:cstheme="minorBidi"/>
              </w:rPr>
              <w:t xml:space="preserve">b)  Wnioskodawca przedstawił plan działań </w:t>
            </w:r>
            <w:proofErr w:type="spellStart"/>
            <w:r w:rsidRPr="007E3526">
              <w:rPr>
                <w:rFonts w:cstheme="minorBidi"/>
              </w:rPr>
              <w:t>edukacyjno</w:t>
            </w:r>
            <w:proofErr w:type="spellEnd"/>
            <w:r w:rsidRPr="007E3526">
              <w:rPr>
                <w:rFonts w:cstheme="minorBidi"/>
              </w:rPr>
              <w:t xml:space="preserve"> - aktywizacyjnych i terapeutycznych dla osób w niekorzystnej sytuacji i marginalizowanych społecznie tj. seniorów 60+ i/lub osób z niepełnosprawnościami i ich opiekunów i/lub dzieci i młodzieży z rodzin dysfunkcyjnych, ale nie wskazał planowanych źródeł finansowania tych aktywności lub nie opisał planu działania obiektu w kolejnych latach - </w:t>
            </w:r>
            <w:r w:rsidRPr="00831076">
              <w:rPr>
                <w:rFonts w:cstheme="minorBidi"/>
                <w:b/>
                <w:bCs/>
              </w:rPr>
              <w:t xml:space="preserve">2 </w:t>
            </w:r>
            <w:r>
              <w:rPr>
                <w:rFonts w:cstheme="minorBidi"/>
                <w:b/>
                <w:bCs/>
              </w:rPr>
              <w:t>p</w:t>
            </w:r>
            <w:r w:rsidRPr="00831076">
              <w:rPr>
                <w:rFonts w:cstheme="minorBidi"/>
                <w:b/>
                <w:bCs/>
              </w:rPr>
              <w:t>kt</w:t>
            </w:r>
          </w:p>
          <w:p w14:paraId="7CA60401" w14:textId="776DD44B" w:rsidR="00804804" w:rsidRDefault="00804804" w:rsidP="00804804">
            <w:pPr>
              <w:rPr>
                <w:rFonts w:cstheme="minorBidi"/>
                <w:b/>
                <w:bCs/>
              </w:rPr>
            </w:pPr>
            <w:r w:rsidRPr="007E3526">
              <w:rPr>
                <w:rFonts w:cstheme="minorBidi"/>
              </w:rPr>
              <w:t xml:space="preserve">c) Wnioskodawca nieprecyzyjnie przedstawił plan działań edukacyjno- aktywizacyjnych i terapeutycznych skierowanych do osób w niekorzystnej sytuacji i marginalizowanych społecznie, nie przedstawiając tematyki/ zakresu tych zajęć lub zajęcia będą realizowane krócej niż 8 godzin dziennie przez 5 dni w tygodniu - </w:t>
            </w:r>
            <w:r w:rsidRPr="00831076">
              <w:rPr>
                <w:rFonts w:cstheme="minorBidi"/>
                <w:b/>
                <w:bCs/>
              </w:rPr>
              <w:t>0 pkt</w:t>
            </w:r>
          </w:p>
          <w:p w14:paraId="08F50D6E" w14:textId="77777777" w:rsidR="00804804" w:rsidRPr="007E3526" w:rsidRDefault="00804804" w:rsidP="00804804">
            <w:pPr>
              <w:rPr>
                <w:rFonts w:cstheme="minorBidi"/>
              </w:rPr>
            </w:pPr>
          </w:p>
          <w:p w14:paraId="0CB1152A" w14:textId="07F49EC4" w:rsidR="00804804" w:rsidRDefault="00804804" w:rsidP="00804804">
            <w:pPr>
              <w:rPr>
                <w:rFonts w:cstheme="minorBidi"/>
                <w:b/>
                <w:bCs/>
              </w:rPr>
            </w:pPr>
            <w:r w:rsidRPr="007E3526">
              <w:rPr>
                <w:rFonts w:cstheme="minorBidi"/>
              </w:rPr>
              <w:t>Weryfikacja na podstawie zapisów wniosku.</w:t>
            </w:r>
          </w:p>
        </w:tc>
        <w:tc>
          <w:tcPr>
            <w:tcW w:w="1843" w:type="dxa"/>
            <w:tcBorders>
              <w:top w:val="single" w:sz="4" w:space="0" w:color="auto"/>
              <w:left w:val="single" w:sz="4" w:space="0" w:color="auto"/>
              <w:bottom w:val="single" w:sz="4" w:space="0" w:color="auto"/>
              <w:right w:val="single" w:sz="4" w:space="0" w:color="auto"/>
            </w:tcBorders>
          </w:tcPr>
          <w:p w14:paraId="00859626" w14:textId="49B87878" w:rsidR="00804804" w:rsidRDefault="00804804" w:rsidP="00804804">
            <w:pPr>
              <w:rPr>
                <w:b/>
                <w:bCs/>
              </w:rPr>
            </w:pPr>
            <w:r w:rsidRPr="007E3526">
              <w:rPr>
                <w:b/>
                <w:bCs/>
              </w:rPr>
              <w:t>Od 0 do 4 pkt</w:t>
            </w:r>
          </w:p>
        </w:tc>
      </w:tr>
      <w:tr w:rsidR="00804804" w14:paraId="6CFA166E" w14:textId="77777777" w:rsidTr="00804804">
        <w:tc>
          <w:tcPr>
            <w:tcW w:w="497" w:type="dxa"/>
            <w:tcBorders>
              <w:top w:val="single" w:sz="4" w:space="0" w:color="auto"/>
              <w:left w:val="single" w:sz="4" w:space="0" w:color="auto"/>
              <w:bottom w:val="single" w:sz="4" w:space="0" w:color="auto"/>
              <w:right w:val="single" w:sz="4" w:space="0" w:color="auto"/>
            </w:tcBorders>
            <w:hideMark/>
          </w:tcPr>
          <w:p w14:paraId="1BBBD17B" w14:textId="77777777" w:rsidR="00804804" w:rsidRDefault="00804804" w:rsidP="00804804">
            <w:r>
              <w:rPr>
                <w:rFonts w:cstheme="minorHAnsi"/>
              </w:rPr>
              <w:t>4</w:t>
            </w:r>
          </w:p>
        </w:tc>
        <w:tc>
          <w:tcPr>
            <w:tcW w:w="2147" w:type="dxa"/>
            <w:tcBorders>
              <w:top w:val="single" w:sz="4" w:space="0" w:color="auto"/>
              <w:left w:val="single" w:sz="4" w:space="0" w:color="auto"/>
              <w:bottom w:val="single" w:sz="4" w:space="0" w:color="auto"/>
              <w:right w:val="single" w:sz="4" w:space="0" w:color="auto"/>
            </w:tcBorders>
          </w:tcPr>
          <w:p w14:paraId="0F602BD3" w14:textId="57E6ECAE" w:rsidR="00804804" w:rsidRDefault="00804804" w:rsidP="00804804">
            <w:pPr>
              <w:rPr>
                <w:b/>
                <w:bCs/>
              </w:rPr>
            </w:pPr>
            <w:r w:rsidRPr="007E3526">
              <w:rPr>
                <w:b/>
                <w:bCs/>
              </w:rPr>
              <w:t>Partnerstwo* w projekcie</w:t>
            </w:r>
          </w:p>
        </w:tc>
        <w:tc>
          <w:tcPr>
            <w:tcW w:w="9967" w:type="dxa"/>
            <w:tcBorders>
              <w:top w:val="single" w:sz="4" w:space="0" w:color="auto"/>
              <w:left w:val="single" w:sz="4" w:space="0" w:color="auto"/>
              <w:bottom w:val="single" w:sz="4" w:space="0" w:color="auto"/>
              <w:right w:val="single" w:sz="4" w:space="0" w:color="auto"/>
            </w:tcBorders>
          </w:tcPr>
          <w:p w14:paraId="38BB07F2" w14:textId="77777777" w:rsidR="00804804" w:rsidRPr="007E3526" w:rsidRDefault="00804804" w:rsidP="00804804">
            <w:pPr>
              <w:rPr>
                <w:rFonts w:cstheme="minorBidi"/>
              </w:rPr>
            </w:pPr>
            <w:r w:rsidRPr="007E3526">
              <w:rPr>
                <w:rFonts w:cstheme="minorBidi"/>
              </w:rPr>
              <w:t>Preferowane będą operacje realizowane przez Centrum Usług Społecznych albo w partnerstwie organizacji pozarządowych z instytucjami integracji i pomocy społecznej w następujących układach:</w:t>
            </w:r>
          </w:p>
          <w:p w14:paraId="7A2C9831" w14:textId="77777777" w:rsidR="00804804" w:rsidRPr="00831076" w:rsidRDefault="00804804" w:rsidP="00804804">
            <w:pPr>
              <w:rPr>
                <w:rFonts w:cstheme="minorBidi"/>
                <w:b/>
                <w:bCs/>
              </w:rPr>
            </w:pPr>
            <w:r w:rsidRPr="007E3526">
              <w:rPr>
                <w:rFonts w:cstheme="minorBidi"/>
              </w:rPr>
              <w:t>a)</w:t>
            </w:r>
            <w:r w:rsidRPr="007E3526">
              <w:rPr>
                <w:rFonts w:cstheme="minorBidi"/>
              </w:rPr>
              <w:tab/>
              <w:t xml:space="preserve">Operacja jest realizowana przez Centrum Usług Społecznych albo w partnerstwie organizacji pozarządowych z instytucjami integracji i pomocy społecznej mającymi siedzibę na obszarze objętym LSR - </w:t>
            </w:r>
            <w:r w:rsidRPr="00831076">
              <w:rPr>
                <w:rFonts w:cstheme="minorBidi"/>
                <w:b/>
                <w:bCs/>
              </w:rPr>
              <w:t>3 pkt</w:t>
            </w:r>
          </w:p>
          <w:p w14:paraId="1BD7825E" w14:textId="77777777" w:rsidR="00804804" w:rsidRPr="007E3526" w:rsidRDefault="00804804" w:rsidP="00804804">
            <w:pPr>
              <w:rPr>
                <w:rFonts w:cstheme="minorBidi"/>
              </w:rPr>
            </w:pPr>
            <w:r w:rsidRPr="007E3526">
              <w:rPr>
                <w:rFonts w:cstheme="minorBidi"/>
              </w:rPr>
              <w:lastRenderedPageBreak/>
              <w:t>b)</w:t>
            </w:r>
            <w:r w:rsidRPr="007E3526">
              <w:rPr>
                <w:rFonts w:cstheme="minorBidi"/>
              </w:rPr>
              <w:tab/>
              <w:t xml:space="preserve">Operacja jest realizowana w partnerstwie jednostki samorządu terytorialnego lub podległych jej instytucji integracji i pomocy społecznej z obszaru objętego LSR z organizacjami pozarządowymi, mającymi siedzibę na obszarze objętym LSR (co najmniej jedna organizacja z obszaru) - </w:t>
            </w:r>
            <w:r w:rsidRPr="00831076">
              <w:rPr>
                <w:rFonts w:cstheme="minorBidi"/>
                <w:b/>
                <w:bCs/>
              </w:rPr>
              <w:t>2 pkt</w:t>
            </w:r>
          </w:p>
          <w:p w14:paraId="35B11FA6" w14:textId="77777777" w:rsidR="00804804" w:rsidRPr="007E3526" w:rsidRDefault="00804804" w:rsidP="00804804">
            <w:pPr>
              <w:rPr>
                <w:rFonts w:cstheme="minorBidi"/>
              </w:rPr>
            </w:pPr>
            <w:r w:rsidRPr="007E3526">
              <w:rPr>
                <w:rFonts w:cstheme="minorBidi"/>
              </w:rPr>
              <w:t>c)</w:t>
            </w:r>
            <w:r w:rsidRPr="007E3526">
              <w:rPr>
                <w:rFonts w:cstheme="minorBidi"/>
              </w:rPr>
              <w:tab/>
              <w:t xml:space="preserve">Operacja jest realizowana w partnerstwie jednostki samorządu terytorialnego lub podległych jej instytucji integracji i pomocy społecznej z obszaru objętego LSR z organizacjami pozarządowymi, mającymi siedzibę poza obszarem objętym LSR (żadna z organizacji nie ma siedziby na obszarze) - </w:t>
            </w:r>
            <w:r w:rsidRPr="00831076">
              <w:rPr>
                <w:rFonts w:cstheme="minorBidi"/>
                <w:b/>
                <w:bCs/>
              </w:rPr>
              <w:t>1 pkt</w:t>
            </w:r>
            <w:r w:rsidRPr="007E3526">
              <w:rPr>
                <w:rFonts w:cstheme="minorBidi"/>
              </w:rPr>
              <w:t xml:space="preserve">   </w:t>
            </w:r>
          </w:p>
          <w:p w14:paraId="6717F26D" w14:textId="77777777" w:rsidR="00804804" w:rsidRPr="007E3526" w:rsidRDefault="00804804" w:rsidP="00804804">
            <w:pPr>
              <w:rPr>
                <w:rFonts w:cstheme="minorBidi"/>
              </w:rPr>
            </w:pPr>
            <w:r w:rsidRPr="007E3526">
              <w:rPr>
                <w:rFonts w:cstheme="minorBidi"/>
              </w:rPr>
              <w:t>d)</w:t>
            </w:r>
            <w:r w:rsidRPr="007E3526">
              <w:rPr>
                <w:rFonts w:cstheme="minorBidi"/>
              </w:rPr>
              <w:tab/>
              <w:t xml:space="preserve">Operacja nie jest realizowana w preferowanym powyżej partnerstwie, bądź brak wystarczającego uzasadnienia i udokumentowania zakresu poszczególnych partnerów. – </w:t>
            </w:r>
            <w:r w:rsidRPr="00831076">
              <w:rPr>
                <w:rFonts w:cstheme="minorBidi"/>
                <w:b/>
                <w:bCs/>
              </w:rPr>
              <w:t>0 pkt</w:t>
            </w:r>
          </w:p>
          <w:p w14:paraId="1CBC389C" w14:textId="3C10FB52" w:rsidR="00804804" w:rsidRPr="007E3526" w:rsidRDefault="00804804" w:rsidP="00804804">
            <w:pPr>
              <w:rPr>
                <w:rFonts w:cstheme="minorBidi"/>
              </w:rPr>
            </w:pPr>
            <w:r w:rsidRPr="007E3526">
              <w:rPr>
                <w:rFonts w:cstheme="minorBidi"/>
              </w:rPr>
              <w:t>* Partnerstwo w formule innej niż wskazane w z art. 39 ust. 1-4 Ustawy z dnia 28 kwietnia 2022 r. o zasadach realizacji zadań finansowanych ze środków europejskich w perspektywie finansowej 2021-2027</w:t>
            </w:r>
            <w:r>
              <w:rPr>
                <w:rFonts w:cstheme="minorBidi"/>
              </w:rPr>
              <w:br/>
            </w:r>
          </w:p>
          <w:p w14:paraId="7BD4798E" w14:textId="77777777" w:rsidR="00804804" w:rsidRPr="007E3526" w:rsidRDefault="00804804" w:rsidP="00804804">
            <w:pPr>
              <w:rPr>
                <w:rFonts w:cstheme="minorBidi"/>
              </w:rPr>
            </w:pPr>
            <w:r w:rsidRPr="007E3526">
              <w:rPr>
                <w:rFonts w:cstheme="minorBidi"/>
              </w:rPr>
              <w:t xml:space="preserve">Powyższe będzie weryfikowane na podstawie zapisów wniosku  oraz umów partnerskich. </w:t>
            </w:r>
          </w:p>
          <w:p w14:paraId="0CCD68C0" w14:textId="21484854" w:rsidR="00804804" w:rsidRPr="007E3526" w:rsidRDefault="00804804" w:rsidP="00804804">
            <w:pPr>
              <w:rPr>
                <w:rFonts w:cstheme="minorBidi"/>
              </w:rPr>
            </w:pPr>
            <w:r w:rsidRPr="007E3526">
              <w:rPr>
                <w:rFonts w:cstheme="minorBidi"/>
              </w:rPr>
              <w:t>Punkty w ppkt a) b) c) nie sumują się.</w:t>
            </w:r>
          </w:p>
        </w:tc>
        <w:tc>
          <w:tcPr>
            <w:tcW w:w="1843" w:type="dxa"/>
            <w:tcBorders>
              <w:top w:val="single" w:sz="4" w:space="0" w:color="auto"/>
              <w:left w:val="single" w:sz="4" w:space="0" w:color="auto"/>
              <w:bottom w:val="single" w:sz="4" w:space="0" w:color="auto"/>
              <w:right w:val="single" w:sz="4" w:space="0" w:color="auto"/>
            </w:tcBorders>
          </w:tcPr>
          <w:p w14:paraId="3F38469F" w14:textId="3DDB7652" w:rsidR="00804804" w:rsidRDefault="00804804" w:rsidP="00804804">
            <w:pPr>
              <w:rPr>
                <w:b/>
                <w:bCs/>
              </w:rPr>
            </w:pPr>
            <w:r w:rsidRPr="007E3526">
              <w:rPr>
                <w:b/>
                <w:bCs/>
              </w:rPr>
              <w:lastRenderedPageBreak/>
              <w:t>Od 0 do 3 pkt</w:t>
            </w:r>
          </w:p>
        </w:tc>
      </w:tr>
      <w:tr w:rsidR="00804804" w14:paraId="2A8130A9" w14:textId="77777777" w:rsidTr="00804804">
        <w:tc>
          <w:tcPr>
            <w:tcW w:w="497" w:type="dxa"/>
            <w:tcBorders>
              <w:top w:val="single" w:sz="4" w:space="0" w:color="auto"/>
              <w:left w:val="single" w:sz="4" w:space="0" w:color="auto"/>
              <w:bottom w:val="single" w:sz="4" w:space="0" w:color="auto"/>
              <w:right w:val="single" w:sz="4" w:space="0" w:color="auto"/>
            </w:tcBorders>
            <w:hideMark/>
          </w:tcPr>
          <w:p w14:paraId="513B5D8A" w14:textId="77777777" w:rsidR="00804804" w:rsidRDefault="00804804" w:rsidP="00804804">
            <w:r>
              <w:t>5</w:t>
            </w:r>
          </w:p>
        </w:tc>
        <w:tc>
          <w:tcPr>
            <w:tcW w:w="2147" w:type="dxa"/>
            <w:tcBorders>
              <w:top w:val="single" w:sz="4" w:space="0" w:color="auto"/>
              <w:left w:val="single" w:sz="4" w:space="0" w:color="auto"/>
              <w:bottom w:val="single" w:sz="4" w:space="0" w:color="auto"/>
              <w:right w:val="single" w:sz="4" w:space="0" w:color="auto"/>
            </w:tcBorders>
          </w:tcPr>
          <w:p w14:paraId="6D806068" w14:textId="2A6CE9BA" w:rsidR="00804804" w:rsidRDefault="00804804" w:rsidP="00804804">
            <w:pPr>
              <w:rPr>
                <w:b/>
                <w:bCs/>
              </w:rPr>
            </w:pPr>
            <w:r w:rsidRPr="007E3526">
              <w:rPr>
                <w:b/>
                <w:bCs/>
              </w:rPr>
              <w:t>Wykorzystanie i wzmocnienie potencjału NGO</w:t>
            </w:r>
          </w:p>
        </w:tc>
        <w:tc>
          <w:tcPr>
            <w:tcW w:w="9967" w:type="dxa"/>
            <w:tcBorders>
              <w:top w:val="single" w:sz="4" w:space="0" w:color="auto"/>
              <w:left w:val="single" w:sz="4" w:space="0" w:color="auto"/>
              <w:bottom w:val="single" w:sz="4" w:space="0" w:color="auto"/>
              <w:right w:val="single" w:sz="4" w:space="0" w:color="auto"/>
            </w:tcBorders>
          </w:tcPr>
          <w:p w14:paraId="4AD3B5F0" w14:textId="77777777" w:rsidR="00804804" w:rsidRPr="007E3526" w:rsidRDefault="00804804" w:rsidP="00804804">
            <w:pPr>
              <w:rPr>
                <w:rFonts w:cstheme="minorBidi"/>
              </w:rPr>
            </w:pPr>
            <w:r w:rsidRPr="007E3526">
              <w:rPr>
                <w:rFonts w:cstheme="minorBidi"/>
              </w:rPr>
              <w:t>Preferowane będą operacje, które wykorzystują potencjał organizacji pozarządowych/podmiotów ekonomii społecznej/przedsiębiorstw społecznych jako realizatorów usług społecznych oraz jednocześnie przyczyniają się do wzmocnienia infrastrukturalnego ww. podmiotów</w:t>
            </w:r>
          </w:p>
          <w:p w14:paraId="36F78A4F" w14:textId="77777777" w:rsidR="00804804" w:rsidRPr="007E3526" w:rsidRDefault="00804804" w:rsidP="00804804">
            <w:pPr>
              <w:rPr>
                <w:rFonts w:cstheme="minorBidi"/>
              </w:rPr>
            </w:pPr>
            <w:r w:rsidRPr="007E3526">
              <w:rPr>
                <w:rFonts w:cstheme="minorBidi"/>
              </w:rPr>
              <w:t>a)</w:t>
            </w:r>
            <w:r w:rsidRPr="007E3526">
              <w:rPr>
                <w:rFonts w:cstheme="minorBidi"/>
              </w:rPr>
              <w:tab/>
              <w:t xml:space="preserve">Wnioskodawca opisał w jaki sposób dzięki realizacji projektu wzmocni się potencjał organizacyjny/ osobowy/ infrastrukturalny wymienionych podmiotów itp. i jest to efekt mierzalny - </w:t>
            </w:r>
            <w:r w:rsidRPr="00831076">
              <w:rPr>
                <w:rFonts w:cstheme="minorBidi"/>
                <w:b/>
                <w:bCs/>
              </w:rPr>
              <w:t>1 pkt</w:t>
            </w:r>
          </w:p>
          <w:p w14:paraId="5181D589" w14:textId="3EC137AE" w:rsidR="00804804" w:rsidRPr="007E3526" w:rsidRDefault="00804804" w:rsidP="00804804">
            <w:pPr>
              <w:rPr>
                <w:rFonts w:cstheme="minorBidi"/>
              </w:rPr>
            </w:pPr>
            <w:r w:rsidRPr="007E3526">
              <w:rPr>
                <w:rFonts w:cstheme="minorBidi"/>
              </w:rPr>
              <w:t>b)</w:t>
            </w:r>
            <w:r w:rsidRPr="007E3526">
              <w:rPr>
                <w:rFonts w:cstheme="minorBidi"/>
              </w:rPr>
              <w:tab/>
              <w:t xml:space="preserve">Wnioskodawca opisał w jaki sposób dzięki realizacji projektu wzmocni się jego potencjał organizacyjny/ osobowy infrastrukturalny wymienionych podmiotów itp. , ale jest to efekt pozorny lub nie odniósł się w ogóle do tego kryterium - </w:t>
            </w:r>
            <w:r w:rsidRPr="00831076">
              <w:rPr>
                <w:rFonts w:cstheme="minorBidi"/>
                <w:b/>
                <w:bCs/>
              </w:rPr>
              <w:t>0 pkt</w:t>
            </w:r>
            <w:r w:rsidRPr="007E3526">
              <w:rPr>
                <w:rFonts w:cstheme="minorBidi"/>
              </w:rPr>
              <w:t xml:space="preserve"> </w:t>
            </w:r>
            <w:r>
              <w:rPr>
                <w:rFonts w:cstheme="minorBidi"/>
              </w:rPr>
              <w:br/>
            </w:r>
          </w:p>
          <w:p w14:paraId="6FBAC6DD" w14:textId="7CE9C4A1" w:rsidR="00804804" w:rsidRPr="007E3526" w:rsidRDefault="00804804" w:rsidP="00804804">
            <w:pPr>
              <w:rPr>
                <w:rFonts w:cstheme="minorBidi"/>
              </w:rPr>
            </w:pPr>
            <w:r w:rsidRPr="007E3526">
              <w:rPr>
                <w:rFonts w:cstheme="minorBidi"/>
              </w:rPr>
              <w:t>Weryfikacja na podstawie zapisów wniosku.</w:t>
            </w:r>
          </w:p>
        </w:tc>
        <w:tc>
          <w:tcPr>
            <w:tcW w:w="1843" w:type="dxa"/>
            <w:tcBorders>
              <w:top w:val="single" w:sz="4" w:space="0" w:color="auto"/>
              <w:left w:val="single" w:sz="4" w:space="0" w:color="auto"/>
              <w:bottom w:val="single" w:sz="4" w:space="0" w:color="auto"/>
              <w:right w:val="single" w:sz="4" w:space="0" w:color="auto"/>
            </w:tcBorders>
          </w:tcPr>
          <w:p w14:paraId="6B6C0824" w14:textId="2ED9CD5B" w:rsidR="00804804" w:rsidRDefault="00804804" w:rsidP="00804804">
            <w:pPr>
              <w:rPr>
                <w:b/>
                <w:bCs/>
              </w:rPr>
            </w:pPr>
            <w:r w:rsidRPr="007E3526">
              <w:rPr>
                <w:b/>
                <w:bCs/>
              </w:rPr>
              <w:t>0 lub 1 pkt</w:t>
            </w:r>
          </w:p>
        </w:tc>
      </w:tr>
      <w:tr w:rsidR="00804804" w14:paraId="128D19A6" w14:textId="77777777" w:rsidTr="00804804">
        <w:tc>
          <w:tcPr>
            <w:tcW w:w="497" w:type="dxa"/>
            <w:tcBorders>
              <w:top w:val="single" w:sz="4" w:space="0" w:color="auto"/>
              <w:left w:val="single" w:sz="4" w:space="0" w:color="auto"/>
              <w:bottom w:val="single" w:sz="4" w:space="0" w:color="auto"/>
              <w:right w:val="single" w:sz="4" w:space="0" w:color="auto"/>
            </w:tcBorders>
          </w:tcPr>
          <w:p w14:paraId="401108AD" w14:textId="033788F7" w:rsidR="00804804" w:rsidRDefault="00804804" w:rsidP="00804804">
            <w:r>
              <w:t>6</w:t>
            </w:r>
          </w:p>
        </w:tc>
        <w:tc>
          <w:tcPr>
            <w:tcW w:w="2147" w:type="dxa"/>
            <w:tcBorders>
              <w:top w:val="single" w:sz="4" w:space="0" w:color="auto"/>
              <w:left w:val="single" w:sz="4" w:space="0" w:color="auto"/>
              <w:bottom w:val="single" w:sz="4" w:space="0" w:color="auto"/>
              <w:right w:val="single" w:sz="4" w:space="0" w:color="auto"/>
            </w:tcBorders>
          </w:tcPr>
          <w:p w14:paraId="68869EA6" w14:textId="13B78A0B" w:rsidR="00804804" w:rsidRDefault="00804804" w:rsidP="00804804">
            <w:pPr>
              <w:rPr>
                <w:b/>
                <w:bCs/>
              </w:rPr>
            </w:pPr>
            <w:r w:rsidRPr="007E3526">
              <w:rPr>
                <w:b/>
                <w:bCs/>
              </w:rPr>
              <w:t>Przygotowanie projektu do realizacji</w:t>
            </w:r>
          </w:p>
        </w:tc>
        <w:tc>
          <w:tcPr>
            <w:tcW w:w="9967" w:type="dxa"/>
            <w:tcBorders>
              <w:top w:val="single" w:sz="4" w:space="0" w:color="auto"/>
              <w:left w:val="single" w:sz="4" w:space="0" w:color="auto"/>
              <w:bottom w:val="single" w:sz="4" w:space="0" w:color="auto"/>
              <w:right w:val="single" w:sz="4" w:space="0" w:color="auto"/>
            </w:tcBorders>
          </w:tcPr>
          <w:p w14:paraId="5954B64F" w14:textId="77777777" w:rsidR="00804804" w:rsidRPr="007E3526" w:rsidRDefault="00804804" w:rsidP="00804804">
            <w:r w:rsidRPr="007E3526">
              <w:t xml:space="preserve">Preferuje się wnioskodawców gotowych do realizacji operacji. Gotowość do realizacji operacji oznacza przedłożenie wraz z wnioskiem o dofinansowanie operacji dokumentów,  potwierdzających realność budżetu operacji. W przypadku robót budowlanych: </w:t>
            </w:r>
          </w:p>
          <w:p w14:paraId="21E2E1DF" w14:textId="77777777" w:rsidR="00804804" w:rsidRPr="007E3526" w:rsidRDefault="00804804" w:rsidP="00804804">
            <w:r w:rsidRPr="007E3526">
              <w:t xml:space="preserve">-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w:t>
            </w:r>
            <w:proofErr w:type="spellStart"/>
            <w:r w:rsidRPr="007E3526">
              <w:t>funkcjonalno</w:t>
            </w:r>
            <w:proofErr w:type="spellEnd"/>
            <w:r w:rsidRPr="007E3526">
              <w:t xml:space="preserve"> –użytkowym (Dz. U. 2021 poz. 2458).</w:t>
            </w:r>
          </w:p>
          <w:p w14:paraId="17FFF471" w14:textId="77777777" w:rsidR="00804804" w:rsidRPr="007E3526" w:rsidRDefault="00804804" w:rsidP="00804804">
            <w:r w:rsidRPr="007E3526">
              <w:t>W przypadku zakupu produktów i usług oraz zamiennie dla kosztorysu inwestorskiego:</w:t>
            </w:r>
          </w:p>
          <w:p w14:paraId="51515104" w14:textId="77777777" w:rsidR="00804804" w:rsidRPr="007E3526" w:rsidRDefault="00804804" w:rsidP="00804804">
            <w:r w:rsidRPr="007E3526">
              <w:lastRenderedPageBreak/>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379DE89C" w14:textId="77777777" w:rsidR="00804804" w:rsidRPr="007E3526" w:rsidRDefault="00804804" w:rsidP="00804804">
            <w:r w:rsidRPr="007E3526">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3FF18090" w14:textId="77777777" w:rsidR="00804804" w:rsidRPr="007E3526" w:rsidRDefault="00804804" w:rsidP="00804804">
            <w:r w:rsidRPr="007E3526">
              <w:t>Wnioskodawca złożył wskazane dokumenty w ramach naboru:</w:t>
            </w:r>
          </w:p>
          <w:p w14:paraId="2EDDF0A0" w14:textId="7829AFA9" w:rsidR="00804804" w:rsidRPr="007E3526" w:rsidRDefault="00804804" w:rsidP="00804804">
            <w:r w:rsidRPr="007E3526">
              <w:t>a)</w:t>
            </w:r>
            <w:r w:rsidRPr="007E3526">
              <w:tab/>
            </w:r>
            <w:r w:rsidRPr="00831076">
              <w:t>Tak –</w:t>
            </w:r>
            <w:r>
              <w:rPr>
                <w:b/>
                <w:bCs/>
              </w:rPr>
              <w:t xml:space="preserve"> </w:t>
            </w:r>
            <w:r w:rsidRPr="00831076">
              <w:rPr>
                <w:b/>
                <w:bCs/>
              </w:rPr>
              <w:t>3 pkt</w:t>
            </w:r>
          </w:p>
          <w:p w14:paraId="1364FB93" w14:textId="7244E7B8" w:rsidR="00804804" w:rsidRPr="007E3526" w:rsidRDefault="00804804" w:rsidP="00804804">
            <w:r w:rsidRPr="007E3526">
              <w:t>b)</w:t>
            </w:r>
            <w:r w:rsidRPr="007E3526">
              <w:tab/>
              <w:t>Nie lub dokumentacja nie jest kompletna</w:t>
            </w:r>
            <w:r>
              <w:t xml:space="preserve"> </w:t>
            </w:r>
            <w:r w:rsidRPr="007E3526">
              <w:t xml:space="preserve">– </w:t>
            </w:r>
            <w:r w:rsidRPr="00831076">
              <w:rPr>
                <w:b/>
                <w:bCs/>
              </w:rPr>
              <w:t>0 pkt</w:t>
            </w:r>
            <w:r>
              <w:rPr>
                <w:b/>
                <w:bCs/>
              </w:rPr>
              <w:br/>
            </w:r>
          </w:p>
          <w:p w14:paraId="0F81434A" w14:textId="2413FAE4" w:rsidR="00804804" w:rsidRDefault="00804804" w:rsidP="00804804">
            <w:pPr>
              <w:rPr>
                <w:b/>
                <w:bCs/>
              </w:rPr>
            </w:pPr>
            <w:r w:rsidRPr="007E3526">
              <w:t>Weryfikacja na podstawie załączników odpowiednich do zakresu wniosku o przyznanie pomocy.</w:t>
            </w:r>
          </w:p>
        </w:tc>
        <w:tc>
          <w:tcPr>
            <w:tcW w:w="1843" w:type="dxa"/>
            <w:tcBorders>
              <w:top w:val="single" w:sz="4" w:space="0" w:color="auto"/>
              <w:left w:val="single" w:sz="4" w:space="0" w:color="auto"/>
              <w:bottom w:val="single" w:sz="4" w:space="0" w:color="auto"/>
              <w:right w:val="single" w:sz="4" w:space="0" w:color="auto"/>
            </w:tcBorders>
          </w:tcPr>
          <w:p w14:paraId="6CFF2075" w14:textId="6EE2C63A" w:rsidR="00804804" w:rsidRDefault="00804804" w:rsidP="00804804">
            <w:pPr>
              <w:rPr>
                <w:b/>
                <w:bCs/>
              </w:rPr>
            </w:pPr>
            <w:r w:rsidRPr="007E3526">
              <w:rPr>
                <w:b/>
                <w:bCs/>
              </w:rPr>
              <w:lastRenderedPageBreak/>
              <w:t>0 lub 3 pkt</w:t>
            </w:r>
          </w:p>
        </w:tc>
      </w:tr>
      <w:tr w:rsidR="00804804" w14:paraId="2A414763" w14:textId="77777777" w:rsidTr="00804804">
        <w:tc>
          <w:tcPr>
            <w:tcW w:w="497" w:type="dxa"/>
            <w:tcBorders>
              <w:top w:val="single" w:sz="4" w:space="0" w:color="auto"/>
              <w:left w:val="single" w:sz="4" w:space="0" w:color="auto"/>
              <w:bottom w:val="single" w:sz="4" w:space="0" w:color="auto"/>
              <w:right w:val="single" w:sz="4" w:space="0" w:color="auto"/>
            </w:tcBorders>
          </w:tcPr>
          <w:p w14:paraId="3346B4B5" w14:textId="465173EB" w:rsidR="00804804" w:rsidRDefault="00804804" w:rsidP="00804804">
            <w:r>
              <w:t>7</w:t>
            </w:r>
          </w:p>
        </w:tc>
        <w:tc>
          <w:tcPr>
            <w:tcW w:w="2147" w:type="dxa"/>
            <w:tcBorders>
              <w:top w:val="single" w:sz="4" w:space="0" w:color="auto"/>
              <w:left w:val="single" w:sz="4" w:space="0" w:color="auto"/>
              <w:bottom w:val="single" w:sz="4" w:space="0" w:color="auto"/>
              <w:right w:val="single" w:sz="4" w:space="0" w:color="auto"/>
            </w:tcBorders>
          </w:tcPr>
          <w:p w14:paraId="3A8F42EB" w14:textId="1B1B9F66" w:rsidR="00804804" w:rsidRPr="007E3526" w:rsidRDefault="00804804" w:rsidP="00804804">
            <w:pPr>
              <w:rPr>
                <w:b/>
                <w:bCs/>
              </w:rPr>
            </w:pPr>
            <w:r w:rsidRPr="007E3526">
              <w:rPr>
                <w:b/>
                <w:bCs/>
              </w:rPr>
              <w:t xml:space="preserve">Wpisywanie się projektu w założenia Nowego Europejskiego </w:t>
            </w:r>
            <w:proofErr w:type="spellStart"/>
            <w:r w:rsidRPr="007E3526">
              <w:rPr>
                <w:b/>
                <w:bCs/>
              </w:rPr>
              <w:t>Bauhausu</w:t>
            </w:r>
            <w:proofErr w:type="spellEnd"/>
          </w:p>
        </w:tc>
        <w:tc>
          <w:tcPr>
            <w:tcW w:w="9967" w:type="dxa"/>
            <w:tcBorders>
              <w:top w:val="single" w:sz="4" w:space="0" w:color="auto"/>
              <w:left w:val="single" w:sz="4" w:space="0" w:color="auto"/>
              <w:bottom w:val="single" w:sz="4" w:space="0" w:color="auto"/>
              <w:right w:val="single" w:sz="4" w:space="0" w:color="auto"/>
            </w:tcBorders>
          </w:tcPr>
          <w:p w14:paraId="3A592D44" w14:textId="77777777" w:rsidR="00804804" w:rsidRDefault="00804804" w:rsidP="00804804">
            <w:r>
              <w:t xml:space="preserve">Preferowane są operacje, które poprzez </w:t>
            </w:r>
            <w:proofErr w:type="spellStart"/>
            <w:r>
              <w:t>transdyscyplinarne</w:t>
            </w:r>
            <w:proofErr w:type="spellEnd"/>
            <w:r>
              <w:t xml:space="preserve"> podejście realizują założenia inicjatywy Nowy Europejski </w:t>
            </w:r>
            <w:proofErr w:type="spellStart"/>
            <w:r>
              <w:t>Bauhaus</w:t>
            </w:r>
            <w:proofErr w:type="spellEnd"/>
            <w:r>
              <w:t>. Planowane do realizacji projekty powinny nawiązywać architektonicznie do otaczającego krajobrazu, odnosić się do dziedzictwa regionalnego i być wykonane z ekologicznych materiałów. Wnioskodawca powinien ograniczyć presję na środowisko m.in. poprzez dążenie do budowania obiegu zamkniętego i wykorzystanie ekologicznego designu, inspirowanego naturą</w:t>
            </w:r>
          </w:p>
          <w:p w14:paraId="0A2A6BCA" w14:textId="77777777" w:rsidR="00804804" w:rsidRDefault="00804804" w:rsidP="00804804">
            <w:r>
              <w:t>a)</w:t>
            </w:r>
            <w:r>
              <w:tab/>
              <w:t xml:space="preserve">Projekt zakłada realizację założeń Nowego Europejskiego </w:t>
            </w:r>
            <w:proofErr w:type="spellStart"/>
            <w:r>
              <w:t>Bauhausu</w:t>
            </w:r>
            <w:proofErr w:type="spellEnd"/>
            <w:r>
              <w:t xml:space="preserve"> poprzez zaplanowanie inwestycji łączącej w sobie zasady zrównoważonego rozwoju, estetyki i włączenia społecznego - </w:t>
            </w:r>
            <w:r w:rsidRPr="00831076">
              <w:rPr>
                <w:b/>
                <w:bCs/>
              </w:rPr>
              <w:t>1 pkt</w:t>
            </w:r>
          </w:p>
          <w:p w14:paraId="1875CEF2" w14:textId="111CDE97" w:rsidR="00804804" w:rsidRDefault="00804804" w:rsidP="00804804">
            <w:r>
              <w:t>b)</w:t>
            </w:r>
            <w:r>
              <w:tab/>
              <w:t xml:space="preserve">Projekt nie zakłada realizacji założeń Nowego Europejskiego </w:t>
            </w:r>
            <w:proofErr w:type="spellStart"/>
            <w:r>
              <w:t>Bauhausu</w:t>
            </w:r>
            <w:proofErr w:type="spellEnd"/>
            <w:r>
              <w:t xml:space="preserve"> lub Wnioskodawca nie uzasadnił w jaki sposób jego projekt realizuje te założenia lub uzasadnienie nie ma pokrycia w dokumentacji projektowej – </w:t>
            </w:r>
            <w:r w:rsidRPr="00831076">
              <w:rPr>
                <w:b/>
                <w:bCs/>
              </w:rPr>
              <w:t>0 pkt</w:t>
            </w:r>
            <w:r>
              <w:rPr>
                <w:b/>
                <w:bCs/>
              </w:rPr>
              <w:br/>
            </w:r>
          </w:p>
          <w:p w14:paraId="25070FEF" w14:textId="65DAC695" w:rsidR="00804804" w:rsidRPr="007E3526" w:rsidRDefault="00804804" w:rsidP="00804804">
            <w:r>
              <w:t xml:space="preserve">Weryfikacja na podstawie zapisów wniosku i Załącznika nr </w:t>
            </w:r>
            <w:r w:rsidR="00E330A7">
              <w:t>10</w:t>
            </w:r>
            <w:r>
              <w:t xml:space="preserve"> do wniosku o dofinansowanie</w:t>
            </w:r>
            <w:r w:rsidR="00D45154">
              <w:t xml:space="preserve"> </w:t>
            </w:r>
            <w:r>
              <w:t>- Opis zgodności projektu ze Strategią Rozwoju Lokalnego Kierowanego przez Społeczność oraz lokalnymi kryteriami wyboru, załącznik nr 1 do wniosku – Opis wykonalności projektu w ramach Działania 6.</w:t>
            </w:r>
            <w:r w:rsidR="00D45154">
              <w:t>6</w:t>
            </w:r>
            <w:r>
              <w:t xml:space="preserve"> Infrastruktura </w:t>
            </w:r>
            <w:r w:rsidR="00D45154">
              <w:t>społeczna - RLKS</w:t>
            </w:r>
            <w:r>
              <w:t xml:space="preserve"> oraz  załączników np. ofert ze specyfikacją, projektu  budowlanego, wizualizacji (itp.)</w:t>
            </w:r>
          </w:p>
        </w:tc>
        <w:tc>
          <w:tcPr>
            <w:tcW w:w="1843" w:type="dxa"/>
            <w:tcBorders>
              <w:top w:val="single" w:sz="4" w:space="0" w:color="auto"/>
              <w:left w:val="single" w:sz="4" w:space="0" w:color="auto"/>
              <w:bottom w:val="single" w:sz="4" w:space="0" w:color="auto"/>
              <w:right w:val="single" w:sz="4" w:space="0" w:color="auto"/>
            </w:tcBorders>
          </w:tcPr>
          <w:p w14:paraId="1AFB0025" w14:textId="78144C83" w:rsidR="00804804" w:rsidRPr="007E3526" w:rsidRDefault="00804804" w:rsidP="00804804">
            <w:pPr>
              <w:rPr>
                <w:b/>
                <w:bCs/>
              </w:rPr>
            </w:pPr>
            <w:r w:rsidRPr="007E3526">
              <w:rPr>
                <w:b/>
                <w:bCs/>
              </w:rPr>
              <w:t>0 lub 1 pkt</w:t>
            </w:r>
          </w:p>
        </w:tc>
      </w:tr>
      <w:tr w:rsidR="00804804" w14:paraId="18B3D725" w14:textId="77777777" w:rsidTr="00804804">
        <w:tc>
          <w:tcPr>
            <w:tcW w:w="497" w:type="dxa"/>
            <w:tcBorders>
              <w:top w:val="single" w:sz="4" w:space="0" w:color="auto"/>
              <w:left w:val="single" w:sz="4" w:space="0" w:color="auto"/>
              <w:bottom w:val="single" w:sz="4" w:space="0" w:color="auto"/>
              <w:right w:val="single" w:sz="4" w:space="0" w:color="auto"/>
            </w:tcBorders>
          </w:tcPr>
          <w:p w14:paraId="49D550FE" w14:textId="3DD8D12B" w:rsidR="00804804" w:rsidRDefault="00804804" w:rsidP="00804804">
            <w:r>
              <w:t>8</w:t>
            </w:r>
          </w:p>
        </w:tc>
        <w:tc>
          <w:tcPr>
            <w:tcW w:w="2147" w:type="dxa"/>
            <w:tcBorders>
              <w:top w:val="single" w:sz="4" w:space="0" w:color="auto"/>
              <w:left w:val="single" w:sz="4" w:space="0" w:color="auto"/>
              <w:bottom w:val="single" w:sz="4" w:space="0" w:color="auto"/>
              <w:right w:val="single" w:sz="4" w:space="0" w:color="auto"/>
            </w:tcBorders>
          </w:tcPr>
          <w:p w14:paraId="6A701491" w14:textId="77777777" w:rsidR="00804804" w:rsidRPr="007E3526" w:rsidRDefault="00804804" w:rsidP="00804804">
            <w:pPr>
              <w:rPr>
                <w:b/>
                <w:bCs/>
              </w:rPr>
            </w:pPr>
            <w:r w:rsidRPr="007E3526">
              <w:rPr>
                <w:b/>
                <w:bCs/>
              </w:rPr>
              <w:t>Wpływ</w:t>
            </w:r>
          </w:p>
          <w:p w14:paraId="1790EEA7" w14:textId="68D1FDE7" w:rsidR="00804804" w:rsidRPr="007E3526" w:rsidRDefault="00804804" w:rsidP="00804804">
            <w:pPr>
              <w:rPr>
                <w:b/>
                <w:bCs/>
              </w:rPr>
            </w:pPr>
            <w:r w:rsidRPr="007E3526">
              <w:rPr>
                <w:b/>
                <w:bCs/>
              </w:rPr>
              <w:t xml:space="preserve">Realizowanej operacji na promocję Stowarzyszenia </w:t>
            </w:r>
            <w:r w:rsidRPr="007E3526">
              <w:rPr>
                <w:b/>
                <w:bCs/>
              </w:rPr>
              <w:lastRenderedPageBreak/>
              <w:t>„Bursztynowy Pasaż” (FEP)</w:t>
            </w:r>
          </w:p>
        </w:tc>
        <w:tc>
          <w:tcPr>
            <w:tcW w:w="9967" w:type="dxa"/>
            <w:tcBorders>
              <w:top w:val="single" w:sz="4" w:space="0" w:color="auto"/>
              <w:left w:val="single" w:sz="4" w:space="0" w:color="auto"/>
              <w:bottom w:val="single" w:sz="4" w:space="0" w:color="auto"/>
              <w:right w:val="single" w:sz="4" w:space="0" w:color="auto"/>
            </w:tcBorders>
          </w:tcPr>
          <w:p w14:paraId="3A59DCC9" w14:textId="77777777" w:rsidR="00804804" w:rsidRDefault="00804804" w:rsidP="00804804">
            <w:r>
              <w:lastRenderedPageBreak/>
              <w:t xml:space="preserve">Preferowane są operacje, które poza wypełnieniem obowiązków wynikającym z Księgi Tożsamości Wizualnej marki Fundusze Europejskie 2021-2027 przyczyniają się do promocji Stowarzyszenia „Bursztynowy Pasaż” poprzez deklarację: </w:t>
            </w:r>
          </w:p>
          <w:p w14:paraId="2477DFFD" w14:textId="743E324E" w:rsidR="00804804" w:rsidRDefault="00804804" w:rsidP="00804804">
            <w:r>
              <w:t>a)</w:t>
            </w:r>
            <w:r>
              <w:tab/>
              <w:t xml:space="preserve">opublikowania na stronie internetowej i w mediach społecznościowych Beneficjenta dotyczących  operacji (jeżeli posiada) aktywnego linku odsyłającego odbiorców do strony Stowarzyszenia „Bursztynowy </w:t>
            </w:r>
            <w:r>
              <w:lastRenderedPageBreak/>
              <w:t xml:space="preserve">Pasaż”: www.bursztynowypasaz.pl . oraz fanpage’u LGD na Facebook https://www.facebook.com/bursztynowypasaz - </w:t>
            </w:r>
            <w:r w:rsidRPr="00831076">
              <w:rPr>
                <w:b/>
                <w:bCs/>
              </w:rPr>
              <w:t xml:space="preserve">1 </w:t>
            </w:r>
            <w:r>
              <w:rPr>
                <w:b/>
                <w:bCs/>
              </w:rPr>
              <w:t>p</w:t>
            </w:r>
            <w:r w:rsidRPr="00831076">
              <w:rPr>
                <w:b/>
                <w:bCs/>
              </w:rPr>
              <w:t>kt</w:t>
            </w:r>
          </w:p>
          <w:p w14:paraId="25D8C600" w14:textId="77777777" w:rsidR="00804804" w:rsidRDefault="00804804" w:rsidP="00804804">
            <w:r>
              <w:t>b)</w:t>
            </w:r>
            <w:r>
              <w:tab/>
              <w:t xml:space="preserve">Wnioskodawca nie deklaruje promocji Stowarzyszenia w żaden z wymienionych sposobów - </w:t>
            </w:r>
            <w:r w:rsidRPr="00831076">
              <w:rPr>
                <w:b/>
                <w:bCs/>
              </w:rPr>
              <w:t>0 pkt</w:t>
            </w:r>
          </w:p>
          <w:p w14:paraId="2E202FFF" w14:textId="15013931" w:rsidR="00804804" w:rsidRPr="007E3526" w:rsidRDefault="00804804" w:rsidP="00804804">
            <w:r>
              <w:t xml:space="preserve">Weryfikacja na podstawie zapisów wniosku o przyznanie pomocy i Załącznika nr </w:t>
            </w:r>
            <w:r w:rsidR="00D45154">
              <w:t>10</w:t>
            </w:r>
            <w:r>
              <w:t xml:space="preserve"> do wniosku o dofinansowanie</w:t>
            </w:r>
            <w:r w:rsidR="00D45154">
              <w:t xml:space="preserve"> </w:t>
            </w:r>
            <w:r>
              <w:t>- Opis zgodności projektu ze Strategią Rozwoju Lokalnego Kierowanego przez Społeczność oraz lokalnymi kryteriami wyboru .</w:t>
            </w:r>
          </w:p>
        </w:tc>
        <w:tc>
          <w:tcPr>
            <w:tcW w:w="1843" w:type="dxa"/>
            <w:tcBorders>
              <w:top w:val="single" w:sz="4" w:space="0" w:color="auto"/>
              <w:left w:val="single" w:sz="4" w:space="0" w:color="auto"/>
              <w:bottom w:val="single" w:sz="4" w:space="0" w:color="auto"/>
              <w:right w:val="single" w:sz="4" w:space="0" w:color="auto"/>
            </w:tcBorders>
          </w:tcPr>
          <w:p w14:paraId="23DE0D60" w14:textId="7738D4AD" w:rsidR="00804804" w:rsidRPr="007E3526" w:rsidRDefault="00804804" w:rsidP="00804804">
            <w:pPr>
              <w:rPr>
                <w:b/>
                <w:bCs/>
              </w:rPr>
            </w:pPr>
            <w:r w:rsidRPr="007E3526">
              <w:rPr>
                <w:b/>
                <w:bCs/>
              </w:rPr>
              <w:lastRenderedPageBreak/>
              <w:t>0 lub 1 pkt</w:t>
            </w:r>
          </w:p>
        </w:tc>
      </w:tr>
      <w:tr w:rsidR="00804804" w14:paraId="4D7F5521" w14:textId="77777777" w:rsidTr="00804804">
        <w:tc>
          <w:tcPr>
            <w:tcW w:w="2644" w:type="dxa"/>
            <w:gridSpan w:val="2"/>
            <w:tcBorders>
              <w:top w:val="single" w:sz="4" w:space="0" w:color="auto"/>
              <w:left w:val="single" w:sz="4" w:space="0" w:color="auto"/>
              <w:bottom w:val="single" w:sz="4" w:space="0" w:color="auto"/>
              <w:right w:val="single" w:sz="4" w:space="0" w:color="auto"/>
            </w:tcBorders>
          </w:tcPr>
          <w:p w14:paraId="57C38E9F" w14:textId="3AEBD565" w:rsidR="00804804" w:rsidRDefault="00804804" w:rsidP="00804804">
            <w:r>
              <w:t>Suma/minimum</w:t>
            </w:r>
          </w:p>
        </w:tc>
        <w:tc>
          <w:tcPr>
            <w:tcW w:w="11810" w:type="dxa"/>
            <w:gridSpan w:val="2"/>
            <w:tcBorders>
              <w:top w:val="single" w:sz="4" w:space="0" w:color="auto"/>
              <w:left w:val="single" w:sz="4" w:space="0" w:color="auto"/>
              <w:bottom w:val="single" w:sz="4" w:space="0" w:color="auto"/>
              <w:right w:val="single" w:sz="4" w:space="0" w:color="auto"/>
            </w:tcBorders>
          </w:tcPr>
          <w:p w14:paraId="22DE841F" w14:textId="7BC4BD81" w:rsidR="00804804" w:rsidRPr="009439E6" w:rsidRDefault="00804804" w:rsidP="00804804">
            <w:pPr>
              <w:jc w:val="right"/>
              <w:rPr>
                <w:rFonts w:cstheme="minorHAnsi"/>
                <w:b/>
                <w:bCs/>
              </w:rPr>
            </w:pPr>
            <w:r>
              <w:rPr>
                <w:rFonts w:cstheme="minorHAnsi"/>
                <w:b/>
                <w:bCs/>
              </w:rPr>
              <w:t>20</w:t>
            </w:r>
            <w:r w:rsidRPr="009439E6">
              <w:rPr>
                <w:rFonts w:cstheme="minorHAnsi"/>
                <w:b/>
                <w:bCs/>
              </w:rPr>
              <w:t>/</w:t>
            </w:r>
            <w:r>
              <w:rPr>
                <w:rFonts w:cstheme="minorHAnsi"/>
                <w:b/>
                <w:bCs/>
              </w:rPr>
              <w:t>6</w:t>
            </w:r>
          </w:p>
        </w:tc>
      </w:tr>
    </w:tbl>
    <w:p w14:paraId="00BA104F" w14:textId="6AFBD854" w:rsidR="00FF1E2D" w:rsidRPr="002E0D4E" w:rsidRDefault="002E0D4E">
      <w:pPr>
        <w:rPr>
          <w:sz w:val="22"/>
          <w:szCs w:val="22"/>
        </w:rPr>
      </w:pPr>
      <w:r w:rsidRPr="002E0D4E">
        <w:rPr>
          <w:sz w:val="22"/>
          <w:szCs w:val="22"/>
        </w:rPr>
        <w:t xml:space="preserve">W przypadku tej samej liczby punktów o kolejności na liście operacji wybranych decyduje w pierwszej kolejności kryterium: </w:t>
      </w:r>
      <w:r w:rsidR="00D45154">
        <w:rPr>
          <w:sz w:val="22"/>
          <w:szCs w:val="22"/>
        </w:rPr>
        <w:t>dostępność obiektu</w:t>
      </w:r>
      <w:r w:rsidRPr="002E0D4E">
        <w:rPr>
          <w:sz w:val="22"/>
          <w:szCs w:val="22"/>
        </w:rPr>
        <w:t xml:space="preserve">, w drugiej </w:t>
      </w:r>
      <w:r>
        <w:rPr>
          <w:sz w:val="22"/>
          <w:szCs w:val="22"/>
        </w:rPr>
        <w:t>-</w:t>
      </w:r>
      <w:r w:rsidR="00D45154">
        <w:rPr>
          <w:sz w:val="22"/>
          <w:szCs w:val="22"/>
        </w:rPr>
        <w:t xml:space="preserve"> </w:t>
      </w:r>
      <w:r w:rsidRPr="002E0D4E">
        <w:rPr>
          <w:sz w:val="22"/>
          <w:szCs w:val="22"/>
        </w:rPr>
        <w:t xml:space="preserve">kolejność złożenia wniosku. </w:t>
      </w:r>
    </w:p>
    <w:p w14:paraId="26B77984" w14:textId="77777777" w:rsidR="00ED5208" w:rsidRPr="00ED5208" w:rsidRDefault="00ED5208" w:rsidP="00ED5208"/>
    <w:p w14:paraId="69D11AA8" w14:textId="77777777" w:rsidR="00ED5208" w:rsidRPr="00ED5208" w:rsidRDefault="00ED5208" w:rsidP="00ED5208"/>
    <w:p w14:paraId="7B3B9269" w14:textId="77777777" w:rsidR="00ED5208" w:rsidRPr="00ED5208" w:rsidRDefault="00ED5208" w:rsidP="00ED5208"/>
    <w:p w14:paraId="6041D5D6" w14:textId="77777777" w:rsidR="00ED5208" w:rsidRPr="00ED5208" w:rsidRDefault="00ED5208" w:rsidP="00ED5208"/>
    <w:p w14:paraId="4221B571" w14:textId="77777777" w:rsidR="00ED5208" w:rsidRPr="00ED5208" w:rsidRDefault="00ED5208" w:rsidP="00ED5208"/>
    <w:p w14:paraId="3B9A980F" w14:textId="77777777" w:rsidR="00ED5208" w:rsidRPr="00ED5208" w:rsidRDefault="00ED5208" w:rsidP="00ED5208"/>
    <w:p w14:paraId="04BAEBDC" w14:textId="77777777" w:rsidR="00ED5208" w:rsidRPr="00ED5208" w:rsidRDefault="00ED5208" w:rsidP="00ED5208"/>
    <w:p w14:paraId="4CF22141" w14:textId="77777777" w:rsidR="00ED5208" w:rsidRPr="00ED5208" w:rsidRDefault="00ED5208" w:rsidP="00ED5208"/>
    <w:p w14:paraId="16C32880" w14:textId="77777777" w:rsidR="00ED5208" w:rsidRPr="00ED5208" w:rsidRDefault="00ED5208" w:rsidP="00ED5208"/>
    <w:p w14:paraId="7C0F3794" w14:textId="77777777" w:rsidR="00ED5208" w:rsidRPr="00ED5208" w:rsidRDefault="00ED5208" w:rsidP="00ED5208"/>
    <w:p w14:paraId="58912DBE" w14:textId="77777777" w:rsidR="00ED5208" w:rsidRDefault="00ED5208" w:rsidP="00ED5208"/>
    <w:p w14:paraId="666F9082" w14:textId="77777777" w:rsidR="00ED5208" w:rsidRDefault="00ED5208" w:rsidP="00ED5208">
      <w:pPr>
        <w:jc w:val="right"/>
      </w:pPr>
    </w:p>
    <w:p w14:paraId="13E7A7ED" w14:textId="77777777" w:rsidR="00ED5208" w:rsidRPr="00ED5208" w:rsidRDefault="00ED5208" w:rsidP="00ED5208">
      <w:pPr>
        <w:jc w:val="right"/>
      </w:pPr>
    </w:p>
    <w:sectPr w:rsidR="00ED5208" w:rsidRPr="00ED5208" w:rsidSect="00955FA4">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8A53" w14:textId="77777777" w:rsidR="00EB2282" w:rsidRDefault="00EB2282" w:rsidP="00955FA4">
      <w:pPr>
        <w:spacing w:after="0" w:line="240" w:lineRule="auto"/>
      </w:pPr>
      <w:r>
        <w:separator/>
      </w:r>
    </w:p>
  </w:endnote>
  <w:endnote w:type="continuationSeparator" w:id="0">
    <w:p w14:paraId="5DF2D3A0" w14:textId="77777777" w:rsidR="00EB2282" w:rsidRDefault="00EB2282"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C077" w14:textId="77777777" w:rsidR="006B2D5D" w:rsidRDefault="006B2D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EndPr/>
    <w:sdtContent>
      <w:p w14:paraId="0CFA9A32" w14:textId="736D9578" w:rsidR="00ED5208" w:rsidRDefault="006B2D5D">
        <w:pPr>
          <w:pStyle w:val="Stopka"/>
          <w:jc w:val="right"/>
        </w:pPr>
        <w:r>
          <w:rPr>
            <w:noProof/>
          </w:rPr>
          <w:drawing>
            <wp:anchor distT="0" distB="0" distL="114300" distR="114300" simplePos="0" relativeHeight="251659264" behindDoc="0" locked="0" layoutInCell="1" allowOverlap="1" wp14:anchorId="0AAD4613" wp14:editId="066A5EE6">
              <wp:simplePos x="0" y="0"/>
              <wp:positionH relativeFrom="column">
                <wp:posOffset>6885438</wp:posOffset>
              </wp:positionH>
              <wp:positionV relativeFrom="paragraph">
                <wp:posOffset>-29934</wp:posOffset>
              </wp:positionV>
              <wp:extent cx="1453469" cy="356663"/>
              <wp:effectExtent l="0" t="0" r="0" b="5715"/>
              <wp:wrapNone/>
              <wp:docPr id="1409353829" name="Obraz 2"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53829" name="Obraz 2"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469" cy="356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5208">
          <w:fldChar w:fldCharType="begin"/>
        </w:r>
        <w:r w:rsidR="00ED5208">
          <w:instrText>PAGE   \* MERGEFORMAT</w:instrText>
        </w:r>
        <w:r w:rsidR="00ED5208">
          <w:fldChar w:fldCharType="separate"/>
        </w:r>
        <w:r w:rsidR="00ED5208">
          <w:t>2</w:t>
        </w:r>
        <w:r w:rsidR="00ED5208">
          <w:fldChar w:fldCharType="end"/>
        </w:r>
      </w:p>
    </w:sdtContent>
  </w:sdt>
  <w:p w14:paraId="53FFC294" w14:textId="7AA58BD7" w:rsidR="00955FA4" w:rsidRDefault="00955FA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D10A" w14:textId="77777777" w:rsidR="006B2D5D" w:rsidRDefault="006B2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E74C" w14:textId="77777777" w:rsidR="00EB2282" w:rsidRDefault="00EB2282" w:rsidP="00955FA4">
      <w:pPr>
        <w:spacing w:after="0" w:line="240" w:lineRule="auto"/>
      </w:pPr>
      <w:r>
        <w:separator/>
      </w:r>
    </w:p>
  </w:footnote>
  <w:footnote w:type="continuationSeparator" w:id="0">
    <w:p w14:paraId="50776084" w14:textId="77777777" w:rsidR="00EB2282" w:rsidRDefault="00EB2282"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5097" w14:textId="77777777" w:rsidR="006B2D5D" w:rsidRDefault="006B2D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4E0C04BE" w:rsidR="00955FA4" w:rsidRDefault="006B2D5D">
    <w:pPr>
      <w:pStyle w:val="Nagwek"/>
    </w:pPr>
    <w:r>
      <w:rPr>
        <w:noProof/>
      </w:rPr>
      <w:drawing>
        <wp:anchor distT="0" distB="0" distL="114300" distR="114300" simplePos="0" relativeHeight="251660288" behindDoc="0" locked="0" layoutInCell="1" allowOverlap="1" wp14:anchorId="0AD363B7" wp14:editId="2A7A48D0">
          <wp:simplePos x="0" y="0"/>
          <wp:positionH relativeFrom="column">
            <wp:posOffset>-867897</wp:posOffset>
          </wp:positionH>
          <wp:positionV relativeFrom="paragraph">
            <wp:posOffset>-417682</wp:posOffset>
          </wp:positionV>
          <wp:extent cx="467832" cy="7461468"/>
          <wp:effectExtent l="0" t="0" r="8890" b="0"/>
          <wp:wrapNone/>
          <wp:docPr id="1022905353" name="Obraz 3" descr="Grafika przedstawia trzy różnej długości paski pionowe nawiązujące kolorystycznie do logotypu Stowarzyszenia &quot;Bursztynowy Pasaż&quot;. Jeden pasek w kolorze niebieskim zajmuje całą wysokość strony, a pozostałe dwa w kolorze bursztynowym są nieco króts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05353" name="Obraz 3" descr="Grafika przedstawia trzy różnej długości paski pionowe nawiązujące kolorystycznie do logotypu Stowarzyszenia &quot;Bursztynowy Pasaż&quot;. Jeden pasek w kolorze niebieskim zajmuje całą wysokość strony, a pozostałe dwa w kolorze bursztynowym są nieco króts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633" cy="77134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5915A1D" wp14:editId="4BDD9C77">
          <wp:simplePos x="0" y="0"/>
          <wp:positionH relativeFrom="column">
            <wp:posOffset>582329</wp:posOffset>
          </wp:positionH>
          <wp:positionV relativeFrom="paragraph">
            <wp:posOffset>-367326</wp:posOffset>
          </wp:positionV>
          <wp:extent cx="7755862" cy="776860"/>
          <wp:effectExtent l="0" t="0" r="0" b="4445"/>
          <wp:wrapNone/>
          <wp:docPr id="2032662400"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62400"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5862" cy="776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B0DF" w14:textId="77777777" w:rsidR="006B2D5D" w:rsidRDefault="006B2D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9DF"/>
    <w:multiLevelType w:val="hybridMultilevel"/>
    <w:tmpl w:val="FFEE0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F8E27F6"/>
    <w:multiLevelType w:val="hybridMultilevel"/>
    <w:tmpl w:val="633A02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53D0B12"/>
    <w:multiLevelType w:val="hybridMultilevel"/>
    <w:tmpl w:val="BE04163C"/>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E5E1417"/>
    <w:multiLevelType w:val="hybridMultilevel"/>
    <w:tmpl w:val="727C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EB81CD7"/>
    <w:multiLevelType w:val="hybridMultilevel"/>
    <w:tmpl w:val="8C14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10158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719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0340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917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0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1B646B1-DF06-4F20-AB12-8ED1D0CD9C1A}"/>
  </w:docVars>
  <w:rsids>
    <w:rsidRoot w:val="00955FA4"/>
    <w:rsid w:val="0006216C"/>
    <w:rsid w:val="00117852"/>
    <w:rsid w:val="00151CB8"/>
    <w:rsid w:val="00167047"/>
    <w:rsid w:val="00253636"/>
    <w:rsid w:val="002D3CB1"/>
    <w:rsid w:val="002E0D4E"/>
    <w:rsid w:val="00304944"/>
    <w:rsid w:val="003710E6"/>
    <w:rsid w:val="00376445"/>
    <w:rsid w:val="00397C54"/>
    <w:rsid w:val="00516485"/>
    <w:rsid w:val="0057195A"/>
    <w:rsid w:val="00576285"/>
    <w:rsid w:val="005824C4"/>
    <w:rsid w:val="0064509D"/>
    <w:rsid w:val="006B2D5D"/>
    <w:rsid w:val="00727146"/>
    <w:rsid w:val="00727AFE"/>
    <w:rsid w:val="007A19DA"/>
    <w:rsid w:val="007E3526"/>
    <w:rsid w:val="00804804"/>
    <w:rsid w:val="00831076"/>
    <w:rsid w:val="009039FB"/>
    <w:rsid w:val="009349DB"/>
    <w:rsid w:val="009439E6"/>
    <w:rsid w:val="00946142"/>
    <w:rsid w:val="00955FA4"/>
    <w:rsid w:val="009637A1"/>
    <w:rsid w:val="009874CD"/>
    <w:rsid w:val="009A22ED"/>
    <w:rsid w:val="009F3EE7"/>
    <w:rsid w:val="00AC0837"/>
    <w:rsid w:val="00BA5FE8"/>
    <w:rsid w:val="00BC0879"/>
    <w:rsid w:val="00BC1B4D"/>
    <w:rsid w:val="00CD2996"/>
    <w:rsid w:val="00D45154"/>
    <w:rsid w:val="00DD24D6"/>
    <w:rsid w:val="00DF043F"/>
    <w:rsid w:val="00E330A7"/>
    <w:rsid w:val="00EB2282"/>
    <w:rsid w:val="00ED5208"/>
    <w:rsid w:val="00FF1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character" w:styleId="Hipercze">
    <w:name w:val="Hyperlink"/>
    <w:uiPriority w:val="99"/>
    <w:semiHidden/>
    <w:unhideWhenUsed/>
    <w:qFormat/>
    <w:rsid w:val="00FF1E2D"/>
    <w:rPr>
      <w:color w:val="0000FF"/>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FF1E2D"/>
  </w:style>
  <w:style w:type="table" w:styleId="Tabela-Siatka">
    <w:name w:val="Table Grid"/>
    <w:basedOn w:val="Standardowy"/>
    <w:uiPriority w:val="39"/>
    <w:rsid w:val="00FF1E2D"/>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F1E2D"/>
    <w:rPr>
      <w:b/>
      <w:bCs/>
    </w:rPr>
  </w:style>
  <w:style w:type="paragraph" w:styleId="Tekstkomentarza">
    <w:name w:val="annotation text"/>
    <w:basedOn w:val="Normalny"/>
    <w:link w:val="TekstkomentarzaZnak"/>
    <w:uiPriority w:val="99"/>
    <w:semiHidden/>
    <w:unhideWhenUsed/>
    <w:rsid w:val="00FF1E2D"/>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FF1E2D"/>
    <w:rPr>
      <w:rFonts w:ascii="Times New Roman" w:eastAsia="Times New Roman" w:hAnsi="Times New Roman" w:cs="Times New Roman"/>
      <w:kern w:val="0"/>
      <w:sz w:val="20"/>
      <w:szCs w:val="20"/>
      <w:lang w:eastAsia="pl-PL"/>
      <w14:ligatures w14:val="none"/>
    </w:rPr>
  </w:style>
  <w:style w:type="character" w:styleId="Odwoaniedokomentarza">
    <w:name w:val="annotation reference"/>
    <w:semiHidden/>
    <w:unhideWhenUsed/>
    <w:rsid w:val="00FF1E2D"/>
    <w:rPr>
      <w:sz w:val="16"/>
      <w:szCs w:val="16"/>
    </w:rPr>
  </w:style>
  <w:style w:type="paragraph" w:styleId="Tematkomentarza">
    <w:name w:val="annotation subject"/>
    <w:basedOn w:val="Tekstkomentarza"/>
    <w:next w:val="Tekstkomentarza"/>
    <w:link w:val="TematkomentarzaZnak"/>
    <w:uiPriority w:val="99"/>
    <w:semiHidden/>
    <w:unhideWhenUsed/>
    <w:rsid w:val="00DD24D6"/>
    <w:pPr>
      <w:spacing w:after="160"/>
    </w:pPr>
    <w:rPr>
      <w:rFonts w:asciiTheme="minorHAnsi" w:eastAsiaTheme="minorHAnsi" w:hAnsiTheme="minorHAnsi" w:cstheme="minorBidi"/>
      <w:b/>
      <w:bCs/>
      <w:kern w:val="2"/>
      <w:lang w:eastAsia="en-US"/>
      <w14:ligatures w14:val="standardContextual"/>
    </w:rPr>
  </w:style>
  <w:style w:type="character" w:customStyle="1" w:styleId="TematkomentarzaZnak">
    <w:name w:val="Temat komentarza Znak"/>
    <w:basedOn w:val="TekstkomentarzaZnak"/>
    <w:link w:val="Tematkomentarza"/>
    <w:uiPriority w:val="99"/>
    <w:semiHidden/>
    <w:rsid w:val="00DD24D6"/>
    <w:rPr>
      <w:rFonts w:ascii="Times New Roman" w:eastAsia="Times New Roman" w:hAnsi="Times New Roman" w:cs="Times New Roman"/>
      <w:b/>
      <w:bCs/>
      <w:kern w:val="0"/>
      <w:sz w:val="20"/>
      <w:szCs w:val="20"/>
      <w:lang w:eastAsia="pl-PL"/>
      <w14:ligatures w14:val="none"/>
    </w:rPr>
  </w:style>
  <w:style w:type="paragraph" w:styleId="Tekstdymka">
    <w:name w:val="Balloon Text"/>
    <w:basedOn w:val="Normalny"/>
    <w:link w:val="TekstdymkaZnak"/>
    <w:uiPriority w:val="99"/>
    <w:semiHidden/>
    <w:unhideWhenUsed/>
    <w:rsid w:val="00DD24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4D6"/>
    <w:rPr>
      <w:rFonts w:ascii="Segoe UI" w:hAnsi="Segoe UI" w:cs="Segoe UI"/>
      <w:sz w:val="18"/>
      <w:szCs w:val="18"/>
    </w:rPr>
  </w:style>
  <w:style w:type="paragraph" w:styleId="Poprawka">
    <w:name w:val="Revision"/>
    <w:hidden/>
    <w:uiPriority w:val="99"/>
    <w:semiHidden/>
    <w:rsid w:val="00946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646B1-DF06-4F20-AB12-8ED1D0CD9C1A}">
  <ds:schemaRefs>
    <ds:schemaRef ds:uri="http://www.w3.org/2001/XMLSchema"/>
  </ds:schemaRefs>
</ds:datastoreItem>
</file>

<file path=customXml/itemProps2.xml><?xml version="1.0" encoding="utf-8"?>
<ds:datastoreItem xmlns:ds="http://schemas.openxmlformats.org/officeDocument/2006/customXml" ds:itemID="{CF89557E-1122-4F31-8302-28408D3F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1548</Words>
  <Characters>9291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Stowarzyszenie Bursztynowy Pasaż NIP 587 163 33 43</cp:lastModifiedBy>
  <cp:revision>3</cp:revision>
  <dcterms:created xsi:type="dcterms:W3CDTF">2025-11-21T10:48:00Z</dcterms:created>
  <dcterms:modified xsi:type="dcterms:W3CDTF">2025-11-24T10:07:00Z</dcterms:modified>
</cp:coreProperties>
</file>