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FCCC9" w14:textId="74D9DD42" w:rsidR="006010A2" w:rsidRDefault="003A2BD9">
      <w:pPr>
        <w:keepNext/>
        <w:keepLines/>
        <w:spacing w:after="0" w:line="276" w:lineRule="auto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406AF7">
        <w:rPr>
          <w:rFonts w:ascii="Calibri" w:eastAsiaTheme="majorEastAsia" w:hAnsi="Calibri" w:cs="Calibri"/>
          <w:sz w:val="20"/>
          <w:szCs w:val="20"/>
        </w:rPr>
        <w:t xml:space="preserve">10 </w:t>
      </w:r>
      <w:r>
        <w:rPr>
          <w:rFonts w:ascii="Calibri" w:eastAsiaTheme="majorEastAsia" w:hAnsi="Calibri" w:cs="Calibri"/>
          <w:sz w:val="20"/>
          <w:szCs w:val="20"/>
        </w:rPr>
        <w:t xml:space="preserve">do wniosku o dofinansowanie </w:t>
      </w:r>
    </w:p>
    <w:p w14:paraId="61601109" w14:textId="77777777" w:rsidR="006010A2" w:rsidRDefault="003A2BD9">
      <w:pPr>
        <w:keepNext/>
        <w:keepLines/>
        <w:spacing w:after="0" w:line="276" w:lineRule="auto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turystyki – RLKS</w:t>
      </w:r>
    </w:p>
    <w:p w14:paraId="3D7A7431" w14:textId="77777777" w:rsidR="006010A2" w:rsidRDefault="003A2BD9">
      <w:pPr>
        <w:keepNext/>
        <w:keepLines/>
        <w:spacing w:after="0" w:line="276" w:lineRule="auto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Fundusze Europejskie dla Pomorza 2021-2027 </w:t>
      </w:r>
    </w:p>
    <w:p w14:paraId="1DC84130" w14:textId="77777777" w:rsidR="006010A2" w:rsidRDefault="006010A2">
      <w:pPr>
        <w:keepNext/>
        <w:keepLines/>
        <w:spacing w:after="0" w:line="276" w:lineRule="auto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2679898F" w14:textId="77777777" w:rsidR="006010A2" w:rsidRDefault="006010A2">
      <w:pPr>
        <w:keepNext/>
        <w:keepLines/>
        <w:spacing w:after="0" w:line="276" w:lineRule="auto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1F9EF27E" w14:textId="77777777" w:rsidR="006010A2" w:rsidRDefault="006010A2">
      <w:pPr>
        <w:keepNext/>
        <w:keepLines/>
        <w:spacing w:after="0" w:line="276" w:lineRule="auto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2FC98073" w14:textId="77777777" w:rsidR="006010A2" w:rsidRDefault="003A2BD9">
      <w:pPr>
        <w:spacing w:after="0" w:line="276" w:lineRule="auto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>
        <w:rPr>
          <w:rFonts w:ascii="Calibri" w:eastAsia="Calibri" w:hAnsi="Calibri" w:cs="Calibri Light"/>
          <w:b/>
          <w:sz w:val="24"/>
          <w:szCs w:val="24"/>
          <w:lang w:eastAsia="pl-PL"/>
        </w:rPr>
        <w:t>OPIS ZGODNOŚCI PROJEKTU ZE STRATEGIĄ ROZWOJU LOKALNEG</w:t>
      </w:r>
      <w:r w:rsidRPr="003A2BD9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KIEROWANEGO PRZEZ SPOŁECZNOŚĆ ORAZ LOKALNYMI KRYTERIAMI WYBORU</w:t>
      </w:r>
    </w:p>
    <w:p w14:paraId="605189DA" w14:textId="77777777" w:rsidR="006010A2" w:rsidRDefault="006010A2">
      <w:pPr>
        <w:spacing w:after="0" w:line="276" w:lineRule="auto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33225460" w14:textId="77777777" w:rsidR="006010A2" w:rsidRDefault="006010A2">
      <w:pPr>
        <w:spacing w:after="0" w:line="276" w:lineRule="auto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939"/>
        <w:gridCol w:w="24"/>
        <w:gridCol w:w="36"/>
        <w:gridCol w:w="12"/>
        <w:gridCol w:w="7628"/>
      </w:tblGrid>
      <w:tr w:rsidR="006010A2" w14:paraId="281567DB" w14:textId="77777777">
        <w:tc>
          <w:tcPr>
            <w:tcW w:w="10207" w:type="dxa"/>
            <w:gridSpan w:val="6"/>
            <w:shd w:val="clear" w:color="auto" w:fill="FFF2CC" w:themeFill="accent4" w:themeFillTint="33"/>
          </w:tcPr>
          <w:p w14:paraId="470BBB18" w14:textId="77777777" w:rsidR="006010A2" w:rsidRDefault="003A2BD9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  <w:r>
              <w:rPr>
                <w:rFonts w:ascii="Calibri" w:eastAsia="Calibri" w:hAnsi="Calibri" w:cs="Calibri Light"/>
                <w:b/>
                <w:lang w:eastAsia="pl-PL"/>
              </w:rPr>
              <w:t>Uzasadnienie zgodności operacji z celem szczegółowym 2. Wzrost atrakcyjności turystycznej (w tym szczególnie rozwój turystyki aktywnej z wykorzystaniem walorów przyrodniczych, kulturowych i historycznych obszaru) oraz poprawa dostępu i zwiększenie bezpieczeństwa w miejscach wypoczynku/ rekreacji:</w:t>
            </w:r>
          </w:p>
        </w:tc>
      </w:tr>
      <w:tr w:rsidR="006010A2" w14:paraId="02302872" w14:textId="77777777">
        <w:tc>
          <w:tcPr>
            <w:tcW w:w="10207" w:type="dxa"/>
            <w:gridSpan w:val="6"/>
            <w:tcBorders>
              <w:bottom w:val="single" w:sz="12" w:space="0" w:color="auto"/>
            </w:tcBorders>
          </w:tcPr>
          <w:p w14:paraId="583DF1C2" w14:textId="77777777" w:rsidR="006010A2" w:rsidRDefault="006010A2">
            <w:pPr>
              <w:spacing w:after="0" w:line="276" w:lineRule="auto"/>
              <w:jc w:val="center"/>
              <w:rPr>
                <w:rFonts w:ascii="Calibri" w:eastAsia="Calibri" w:hAnsi="Calibri" w:cs="Calibri Light"/>
                <w:b/>
                <w:sz w:val="24"/>
                <w:szCs w:val="24"/>
                <w:lang w:eastAsia="pl-PL"/>
              </w:rPr>
            </w:pPr>
          </w:p>
          <w:p w14:paraId="5B7077F7" w14:textId="77777777" w:rsidR="006010A2" w:rsidRDefault="006010A2">
            <w:pPr>
              <w:spacing w:after="0" w:line="276" w:lineRule="auto"/>
              <w:jc w:val="center"/>
              <w:rPr>
                <w:rFonts w:ascii="Calibri" w:eastAsia="Calibri" w:hAnsi="Calibri" w:cs="Calibri Light"/>
                <w:b/>
                <w:sz w:val="24"/>
                <w:szCs w:val="24"/>
                <w:lang w:eastAsia="pl-PL"/>
              </w:rPr>
            </w:pPr>
          </w:p>
          <w:p w14:paraId="04B72C6E" w14:textId="77777777" w:rsidR="006010A2" w:rsidRDefault="006010A2">
            <w:pPr>
              <w:spacing w:after="0" w:line="276" w:lineRule="auto"/>
              <w:jc w:val="center"/>
              <w:rPr>
                <w:rFonts w:ascii="Calibri" w:eastAsia="Calibri" w:hAnsi="Calibri" w:cs="Calibri Light"/>
                <w:b/>
                <w:sz w:val="24"/>
                <w:szCs w:val="24"/>
                <w:lang w:eastAsia="pl-PL"/>
              </w:rPr>
            </w:pPr>
          </w:p>
        </w:tc>
      </w:tr>
      <w:tr w:rsidR="006010A2" w14:paraId="7B47CC2F" w14:textId="77777777">
        <w:tc>
          <w:tcPr>
            <w:tcW w:w="10207" w:type="dxa"/>
            <w:gridSpan w:val="6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0C8C3E89" w14:textId="77777777" w:rsidR="006010A2" w:rsidRDefault="003A2BD9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  <w:r>
              <w:rPr>
                <w:rFonts w:ascii="Calibri" w:eastAsia="Calibri" w:hAnsi="Calibri" w:cs="Calibri Light"/>
                <w:b/>
                <w:lang w:eastAsia="pl-PL"/>
              </w:rPr>
              <w:t>Uzasadnienie zgodności z lokalnymi kryteriami wyboru</w:t>
            </w:r>
          </w:p>
        </w:tc>
      </w:tr>
      <w:tr w:rsidR="006010A2" w14:paraId="04CAE690" w14:textId="77777777">
        <w:tc>
          <w:tcPr>
            <w:tcW w:w="568" w:type="dxa"/>
            <w:shd w:val="clear" w:color="auto" w:fill="FFF2CC" w:themeFill="accent4" w:themeFillTint="33"/>
          </w:tcPr>
          <w:p w14:paraId="0C7123AD" w14:textId="77777777" w:rsidR="006010A2" w:rsidRDefault="003A2BD9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eastAsia="Calibri" w:hAnsi="Calibri" w:cs="Calibri Light"/>
                <w:b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2011" w:type="dxa"/>
            <w:gridSpan w:val="4"/>
            <w:shd w:val="clear" w:color="auto" w:fill="FFF2CC" w:themeFill="accent4" w:themeFillTint="33"/>
          </w:tcPr>
          <w:p w14:paraId="6B724ABC" w14:textId="77777777" w:rsidR="006010A2" w:rsidRDefault="003A2BD9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 Light"/>
                <w:b/>
                <w:sz w:val="20"/>
                <w:szCs w:val="20"/>
                <w:lang w:eastAsia="pl-PL"/>
              </w:rPr>
              <w:t>Nazwa kryterium</w:t>
            </w:r>
          </w:p>
        </w:tc>
        <w:tc>
          <w:tcPr>
            <w:tcW w:w="7628" w:type="dxa"/>
            <w:shd w:val="clear" w:color="auto" w:fill="FFF2CC" w:themeFill="accent4" w:themeFillTint="33"/>
          </w:tcPr>
          <w:p w14:paraId="1AA9F28E" w14:textId="77777777" w:rsidR="006010A2" w:rsidRDefault="003A2BD9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 Light"/>
                <w:b/>
                <w:sz w:val="20"/>
                <w:szCs w:val="20"/>
                <w:lang w:eastAsia="pl-PL"/>
              </w:rPr>
              <w:t>Opis kryterium</w:t>
            </w:r>
          </w:p>
        </w:tc>
      </w:tr>
      <w:tr w:rsidR="006010A2" w14:paraId="10495EF6" w14:textId="77777777">
        <w:tc>
          <w:tcPr>
            <w:tcW w:w="568" w:type="dxa"/>
          </w:tcPr>
          <w:p w14:paraId="76FBE5E5" w14:textId="77777777" w:rsidR="006010A2" w:rsidRDefault="003A2BD9">
            <w:pPr>
              <w:spacing w:after="0" w:line="276" w:lineRule="auto"/>
              <w:contextualSpacing/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011" w:type="dxa"/>
            <w:gridSpan w:val="4"/>
          </w:tcPr>
          <w:p w14:paraId="38AF7C40" w14:textId="77777777" w:rsidR="006010A2" w:rsidRDefault="003A2BD9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Lokalizacja kąpieliska</w:t>
            </w:r>
          </w:p>
        </w:tc>
        <w:tc>
          <w:tcPr>
            <w:tcW w:w="7628" w:type="dxa"/>
          </w:tcPr>
          <w:p w14:paraId="3F3E790B" w14:textId="77777777" w:rsidR="006010A2" w:rsidRDefault="003A2BD9">
            <w:pPr>
              <w:spacing w:after="0" w:line="276" w:lineRule="auto"/>
              <w:rPr>
                <w:rFonts w:cstheme="minorHAnsi"/>
                <w:strike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Preferowane będą projekty związane z tworzeniem nowych  kąpielisk.</w:t>
            </w:r>
          </w:p>
          <w:p w14:paraId="5AB67402" w14:textId="77777777" w:rsidR="006010A2" w:rsidRDefault="003A2BD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 ramach operacji powstanie kąpielisko przy zbiorniku, przy którym w okresie 3 ostatnich sezonów poprzedzających rok składania wniosku nie działało żadne kąpielisko strzeżone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- 3 pkt</w:t>
            </w:r>
          </w:p>
          <w:p w14:paraId="248D68D7" w14:textId="77777777" w:rsidR="006010A2" w:rsidRDefault="003A2BD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 ramach operacji</w:t>
            </w:r>
            <w:r>
              <w:rPr>
                <w:rFonts w:cstheme="minorHAnsi"/>
                <w:strike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powstanie kolejne kąpielisko strzeżone przy zbiorniku, przy którym działają inne kąpieliska strzeżone -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 pkt</w:t>
            </w:r>
          </w:p>
          <w:p w14:paraId="5FFBBA19" w14:textId="77777777" w:rsidR="006010A2" w:rsidRDefault="003A2BD9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Operacja zakłada rozwój istniejącego kąpieliska –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0 pkt</w:t>
            </w:r>
          </w:p>
          <w:p w14:paraId="571F418C" w14:textId="77777777" w:rsidR="006010A2" w:rsidRDefault="006010A2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  <w:p w14:paraId="65228A59" w14:textId="77777777" w:rsidR="006010A2" w:rsidRDefault="003A2BD9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Jeżeli zakres projektu dotyczy więcej niż jednego kąpieliska, to punkty przyznaje się jeśli choć jedna lokalizacja kąpieliska spełnia warunki dla przyznania wyższej liczby punktów. </w:t>
            </w:r>
          </w:p>
          <w:p w14:paraId="79226726" w14:textId="77777777" w:rsidR="006010A2" w:rsidRDefault="006010A2">
            <w:pPr>
              <w:spacing w:after="0" w:line="276" w:lineRule="auto"/>
              <w:contextualSpacing/>
              <w:rPr>
                <w:rFonts w:cstheme="minorHAnsi"/>
                <w:sz w:val="20"/>
                <w:szCs w:val="20"/>
              </w:rPr>
            </w:pPr>
          </w:p>
          <w:p w14:paraId="37DC0F72" w14:textId="77777777" w:rsidR="006010A2" w:rsidRDefault="003A2BD9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Weryfikacja na podstawie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załącznika nr 1 do wniosku – Opis wykonalności projektu w ramach Działania 6.12 Infrastruktura turystyki. </w:t>
            </w:r>
          </w:p>
        </w:tc>
      </w:tr>
      <w:tr w:rsidR="006010A2" w14:paraId="6C617BB8" w14:textId="77777777">
        <w:tc>
          <w:tcPr>
            <w:tcW w:w="10207" w:type="dxa"/>
            <w:gridSpan w:val="6"/>
            <w:shd w:val="clear" w:color="auto" w:fill="FFF2CC" w:themeFill="accent4" w:themeFillTint="33"/>
          </w:tcPr>
          <w:p w14:paraId="69CCAEF9" w14:textId="77777777" w:rsidR="006010A2" w:rsidRDefault="003A2BD9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  <w:r>
              <w:rPr>
                <w:rFonts w:ascii="Calibri" w:eastAsia="Calibri" w:hAnsi="Calibri" w:cs="Calibri Light"/>
                <w:b/>
                <w:lang w:eastAsia="pl-PL"/>
              </w:rPr>
              <w:t>Uzasadnienie zgodności z kryterium:</w:t>
            </w:r>
          </w:p>
        </w:tc>
      </w:tr>
      <w:tr w:rsidR="006010A2" w14:paraId="2D0E2760" w14:textId="77777777">
        <w:tc>
          <w:tcPr>
            <w:tcW w:w="10207" w:type="dxa"/>
            <w:gridSpan w:val="6"/>
          </w:tcPr>
          <w:p w14:paraId="72D425F2" w14:textId="77777777" w:rsidR="006010A2" w:rsidRDefault="006010A2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  <w:p w14:paraId="4FC0A887" w14:textId="77777777" w:rsidR="006010A2" w:rsidRDefault="006010A2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</w:tc>
      </w:tr>
      <w:tr w:rsidR="006010A2" w14:paraId="0CB04474" w14:textId="77777777">
        <w:tc>
          <w:tcPr>
            <w:tcW w:w="568" w:type="dxa"/>
            <w:tcBorders>
              <w:top w:val="single" w:sz="12" w:space="0" w:color="auto"/>
            </w:tcBorders>
          </w:tcPr>
          <w:p w14:paraId="130949AC" w14:textId="77777777" w:rsidR="006010A2" w:rsidRDefault="003A2BD9">
            <w:pPr>
              <w:spacing w:after="0" w:line="276" w:lineRule="auto"/>
              <w:contextualSpacing/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999" w:type="dxa"/>
            <w:gridSpan w:val="3"/>
            <w:tcBorders>
              <w:top w:val="single" w:sz="12" w:space="0" w:color="auto"/>
            </w:tcBorders>
          </w:tcPr>
          <w:p w14:paraId="665BFD03" w14:textId="77777777" w:rsidR="006010A2" w:rsidRDefault="003A2BD9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Planowana infrastruktura kąpieliskowa ponad standard minimum</w:t>
            </w:r>
          </w:p>
        </w:tc>
        <w:tc>
          <w:tcPr>
            <w:tcW w:w="7640" w:type="dxa"/>
            <w:gridSpan w:val="2"/>
            <w:tcBorders>
              <w:top w:val="single" w:sz="12" w:space="0" w:color="auto"/>
            </w:tcBorders>
          </w:tcPr>
          <w:p w14:paraId="72063866" w14:textId="77777777" w:rsidR="006010A2" w:rsidRDefault="003A2BD9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sz w:val="20"/>
                <w:szCs w:val="20"/>
                <w:lang w:eastAsia="pl-PL"/>
              </w:rPr>
              <w:t xml:space="preserve">Preferowane będą kąpieliska, które stworzą dodatkowe elementy ponad „standard minimum” określony w dokumencie „Standardy infrastruktury kapieliskowej. Pomorskie kąpieliska”. </w:t>
            </w:r>
          </w:p>
          <w:p w14:paraId="73AE98DD" w14:textId="77777777" w:rsidR="006010A2" w:rsidRDefault="003A2BD9">
            <w:pPr>
              <w:spacing w:after="0" w:line="240" w:lineRule="auto"/>
              <w:ind w:left="720"/>
              <w:contextualSpacing/>
              <w:rPr>
                <w:rFonts w:eastAsia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sz w:val="20"/>
                <w:szCs w:val="20"/>
                <w:lang w:eastAsia="pl-PL"/>
              </w:rPr>
              <w:t>a)</w:t>
            </w:r>
            <w:r>
              <w:rPr>
                <w:rFonts w:eastAsia="Calibri" w:cstheme="minorHAnsi"/>
                <w:sz w:val="20"/>
                <w:szCs w:val="20"/>
                <w:lang w:eastAsia="pl-PL"/>
              </w:rPr>
              <w:tab/>
              <w:t xml:space="preserve">W budżecie zaplanowano środki na co najmniej dwa elementy z zakresu ”rekomendowanego”- </w:t>
            </w:r>
            <w:r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1 pkt</w:t>
            </w:r>
          </w:p>
          <w:p w14:paraId="0C2B4136" w14:textId="77777777" w:rsidR="006010A2" w:rsidRDefault="003A2BD9">
            <w:pPr>
              <w:spacing w:after="0" w:line="240" w:lineRule="auto"/>
              <w:ind w:left="720"/>
              <w:contextualSpacing/>
              <w:rPr>
                <w:rFonts w:eastAsia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sz w:val="20"/>
                <w:szCs w:val="20"/>
                <w:lang w:eastAsia="pl-PL"/>
              </w:rPr>
              <w:t>b)</w:t>
            </w:r>
            <w:r>
              <w:rPr>
                <w:rFonts w:eastAsia="Calibri" w:cstheme="minorHAnsi"/>
                <w:sz w:val="20"/>
                <w:szCs w:val="20"/>
                <w:lang w:eastAsia="pl-PL"/>
              </w:rPr>
              <w:tab/>
              <w:t>W budżecie zaplanowano środki na co najmniej dwa elementy z zakresu „rekomendowanego”, z których jeden jest udogodnieniem dla osób ze szczególnymi potrzebami</w:t>
            </w:r>
            <w:r w:rsidRPr="003A2BD9">
              <w:rPr>
                <w:rFonts w:eastAsia="Calibr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2 pkt</w:t>
            </w:r>
          </w:p>
          <w:p w14:paraId="72716FE2" w14:textId="77777777" w:rsidR="006010A2" w:rsidRDefault="003A2BD9">
            <w:pPr>
              <w:spacing w:after="0" w:line="240" w:lineRule="auto"/>
              <w:ind w:left="720"/>
              <w:contextualSpacing/>
              <w:rPr>
                <w:rFonts w:eastAsia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sz w:val="20"/>
                <w:szCs w:val="20"/>
                <w:lang w:eastAsia="pl-PL"/>
              </w:rPr>
              <w:t>c)</w:t>
            </w:r>
            <w:r>
              <w:rPr>
                <w:rFonts w:eastAsia="Calibri" w:cstheme="minorHAnsi"/>
                <w:sz w:val="20"/>
                <w:szCs w:val="20"/>
                <w:lang w:eastAsia="pl-PL"/>
              </w:rPr>
              <w:tab/>
              <w:t xml:space="preserve">W budżecie zaplanowano środki na co najmniej dwa elementy stanowiące udogodnienie i ułatwienie w korzystaniu z kąpieliska przez osoby ze szczególnymi potrzebami z zakresu „rekomendowanego” lub inne dodatkowe spoza „Standardów…”- </w:t>
            </w:r>
            <w:r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3 pkt</w:t>
            </w:r>
          </w:p>
          <w:p w14:paraId="04DE24F2" w14:textId="77777777" w:rsidR="006010A2" w:rsidRDefault="003A2BD9">
            <w:pPr>
              <w:spacing w:after="0" w:line="240" w:lineRule="auto"/>
              <w:ind w:left="720"/>
              <w:contextualSpacing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sz w:val="20"/>
                <w:szCs w:val="20"/>
                <w:lang w:eastAsia="pl-PL"/>
              </w:rPr>
              <w:t>d)</w:t>
            </w:r>
            <w:r>
              <w:rPr>
                <w:rFonts w:eastAsia="Calibri" w:cstheme="minorHAnsi"/>
                <w:sz w:val="20"/>
                <w:szCs w:val="20"/>
                <w:lang w:eastAsia="pl-PL"/>
              </w:rPr>
              <w:tab/>
              <w:t xml:space="preserve">Nie przewidziano kosztów ponad „standard minimum”- </w:t>
            </w:r>
            <w:r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0 pkt</w:t>
            </w:r>
          </w:p>
          <w:p w14:paraId="593C047F" w14:textId="77777777" w:rsidR="006010A2" w:rsidRDefault="006010A2">
            <w:pPr>
              <w:spacing w:after="0" w:line="240" w:lineRule="auto"/>
              <w:ind w:left="720"/>
              <w:contextualSpacing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  <w:p w14:paraId="6E8558E5" w14:textId="77777777" w:rsidR="006010A2" w:rsidRDefault="003A2BD9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sz w:val="20"/>
                <w:szCs w:val="20"/>
                <w:lang w:eastAsia="pl-PL"/>
              </w:rPr>
              <w:t xml:space="preserve">Weryfikacja na podstawie </w:t>
            </w:r>
            <w:r w:rsidRPr="003A2BD9">
              <w:rPr>
                <w:rFonts w:eastAsia="Calibri" w:cstheme="minorHAnsi"/>
                <w:sz w:val="20"/>
                <w:szCs w:val="20"/>
                <w:lang w:eastAsia="pl-PL"/>
              </w:rPr>
              <w:t>Z</w:t>
            </w:r>
            <w:r>
              <w:rPr>
                <w:rFonts w:eastAsia="Calibri" w:cstheme="minorHAnsi"/>
                <w:sz w:val="20"/>
                <w:szCs w:val="20"/>
                <w:lang w:eastAsia="pl-PL"/>
              </w:rPr>
              <w:t>ałącznika nr 1 do wniosku – Opis wykonalności projektu w ramach Działania 6.12 Infrastruktura turystyki</w:t>
            </w:r>
            <w:r w:rsidRPr="003A2BD9">
              <w:rPr>
                <w:rFonts w:eastAsia="Calibri" w:cstheme="minorHAnsi"/>
                <w:sz w:val="20"/>
                <w:szCs w:val="20"/>
                <w:lang w:eastAsia="pl-PL"/>
              </w:rPr>
              <w:t>.</w:t>
            </w:r>
          </w:p>
        </w:tc>
      </w:tr>
      <w:tr w:rsidR="006010A2" w14:paraId="3FA45143" w14:textId="77777777">
        <w:tc>
          <w:tcPr>
            <w:tcW w:w="10207" w:type="dxa"/>
            <w:gridSpan w:val="6"/>
            <w:shd w:val="clear" w:color="auto" w:fill="FFF2CC" w:themeFill="accent4" w:themeFillTint="33"/>
          </w:tcPr>
          <w:p w14:paraId="613EC1F9" w14:textId="77777777" w:rsidR="006010A2" w:rsidRDefault="003A2BD9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  <w:r>
              <w:rPr>
                <w:rFonts w:ascii="Calibri" w:eastAsia="Calibri" w:hAnsi="Calibri" w:cs="Calibri Light"/>
                <w:b/>
                <w:lang w:eastAsia="pl-PL"/>
              </w:rPr>
              <w:lastRenderedPageBreak/>
              <w:t>Uzasadnienie zgodności z kryterium:</w:t>
            </w:r>
          </w:p>
        </w:tc>
      </w:tr>
      <w:tr w:rsidR="006010A2" w14:paraId="765FAB0D" w14:textId="77777777">
        <w:tc>
          <w:tcPr>
            <w:tcW w:w="10207" w:type="dxa"/>
            <w:gridSpan w:val="6"/>
          </w:tcPr>
          <w:p w14:paraId="1DCE4F15" w14:textId="77777777" w:rsidR="006010A2" w:rsidRDefault="006010A2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  <w:p w14:paraId="0EBCA702" w14:textId="77777777" w:rsidR="006010A2" w:rsidRDefault="006010A2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</w:tc>
      </w:tr>
      <w:tr w:rsidR="006010A2" w14:paraId="57003431" w14:textId="77777777">
        <w:tc>
          <w:tcPr>
            <w:tcW w:w="568" w:type="dxa"/>
            <w:tcBorders>
              <w:top w:val="single" w:sz="12" w:space="0" w:color="auto"/>
            </w:tcBorders>
          </w:tcPr>
          <w:p w14:paraId="4F31FBD2" w14:textId="77777777" w:rsidR="006010A2" w:rsidRDefault="003A2BD9">
            <w:pPr>
              <w:spacing w:after="0" w:line="276" w:lineRule="auto"/>
              <w:contextualSpacing/>
              <w:rPr>
                <w:rFonts w:ascii="Calibri" w:eastAsia="Calibri" w:hAnsi="Calibri" w:cs="Calibri Light"/>
                <w:bCs/>
                <w:lang w:eastAsia="pl-PL"/>
              </w:rPr>
            </w:pPr>
            <w:r>
              <w:rPr>
                <w:rFonts w:ascii="Calibri" w:eastAsia="Calibri" w:hAnsi="Calibri" w:cs="Calibri Light"/>
                <w:bCs/>
                <w:lang w:eastAsia="pl-PL"/>
              </w:rPr>
              <w:t>3.</w:t>
            </w:r>
          </w:p>
        </w:tc>
        <w:tc>
          <w:tcPr>
            <w:tcW w:w="1999" w:type="dxa"/>
            <w:gridSpan w:val="3"/>
            <w:tcBorders>
              <w:top w:val="single" w:sz="12" w:space="0" w:color="auto"/>
            </w:tcBorders>
          </w:tcPr>
          <w:p w14:paraId="4B9688EC" w14:textId="77777777" w:rsidR="006010A2" w:rsidRDefault="003A2BD9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Wpływ projektu na realizację wskaźnika rezultatu</w:t>
            </w:r>
          </w:p>
        </w:tc>
        <w:tc>
          <w:tcPr>
            <w:tcW w:w="7640" w:type="dxa"/>
            <w:gridSpan w:val="2"/>
            <w:tcBorders>
              <w:top w:val="single" w:sz="12" w:space="0" w:color="auto"/>
            </w:tcBorders>
          </w:tcPr>
          <w:p w14:paraId="690F9335" w14:textId="77777777" w:rsidR="006010A2" w:rsidRDefault="003A2BD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Operacja będzie realizowana na obszarze atrakcyjnym turystycznie, przyczyniając się do osiągnięcia wskazanego w LSR wskaźnika rezultatu zgodnego z przedsięwzięciem 2.2 tj.  Liczba osób odwiedzających obiekty kulturalne i turystyczne objęte wsparciem - jednostka [osoby odwiedzające / rok],  a opis powiązania zakresu operacji ze wskaźnikami jest uzasadniony we wniosku. Kryterium jest punktowane jeśli liczba osób odwiedzających dane kąpielisko/kąpieliska wynosi:</w:t>
            </w:r>
          </w:p>
          <w:p w14:paraId="158F516A" w14:textId="77777777" w:rsidR="006010A2" w:rsidRDefault="003A2BD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do 1000 osób/rok –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0 pkt</w:t>
            </w:r>
          </w:p>
          <w:p w14:paraId="36331E55" w14:textId="77777777" w:rsidR="006010A2" w:rsidRDefault="003A2BD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powyżej 1000 do 5000 osób/rok -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1 pkt</w:t>
            </w:r>
          </w:p>
          <w:p w14:paraId="621F8003" w14:textId="77777777" w:rsidR="006010A2" w:rsidRDefault="003A2BD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powyżej 5000 osób/rok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- 2 pkt</w:t>
            </w:r>
          </w:p>
          <w:p w14:paraId="6D7EEAD3" w14:textId="77777777" w:rsidR="006010A2" w:rsidRDefault="006010A2">
            <w:pPr>
              <w:spacing w:after="0" w:line="240" w:lineRule="auto"/>
              <w:ind w:left="959"/>
              <w:contextualSpacing/>
              <w:rPr>
                <w:rFonts w:cstheme="minorHAnsi"/>
                <w:sz w:val="20"/>
                <w:szCs w:val="20"/>
              </w:rPr>
            </w:pPr>
          </w:p>
          <w:p w14:paraId="39038488" w14:textId="4CC0111D" w:rsidR="006010A2" w:rsidRPr="000644D4" w:rsidRDefault="000644D4">
            <w:pPr>
              <w:spacing w:after="0" w:line="240" w:lineRule="auto"/>
              <w:contextualSpacing/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</w:pPr>
            <w:r w:rsidRPr="000644D4"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>Weryfikacja na podstawie punktu C2 wniosku „Wskaźnik</w:t>
            </w:r>
            <w:r w:rsidR="00406AF7"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>i</w:t>
            </w:r>
            <w:r w:rsidRPr="000644D4"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 xml:space="preserve"> rezultatu”. </w:t>
            </w:r>
          </w:p>
        </w:tc>
      </w:tr>
      <w:tr w:rsidR="006010A2" w14:paraId="31037520" w14:textId="77777777">
        <w:tc>
          <w:tcPr>
            <w:tcW w:w="10207" w:type="dxa"/>
            <w:gridSpan w:val="6"/>
            <w:shd w:val="clear" w:color="auto" w:fill="FFF2CC" w:themeFill="accent4" w:themeFillTint="33"/>
          </w:tcPr>
          <w:p w14:paraId="3DDF0D06" w14:textId="77777777" w:rsidR="006010A2" w:rsidRDefault="003A2BD9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  <w:r>
              <w:rPr>
                <w:rFonts w:ascii="Calibri" w:eastAsia="Calibri" w:hAnsi="Calibri" w:cs="Calibri Light"/>
                <w:b/>
                <w:lang w:eastAsia="pl-PL"/>
              </w:rPr>
              <w:t>Uzasadnienie zgodności z kryterium:</w:t>
            </w:r>
          </w:p>
        </w:tc>
      </w:tr>
      <w:tr w:rsidR="006010A2" w14:paraId="5169363A" w14:textId="77777777">
        <w:tc>
          <w:tcPr>
            <w:tcW w:w="10207" w:type="dxa"/>
            <w:gridSpan w:val="6"/>
          </w:tcPr>
          <w:p w14:paraId="6CB10D36" w14:textId="77777777" w:rsidR="006010A2" w:rsidRDefault="006010A2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  <w:p w14:paraId="5F54C07C" w14:textId="77777777" w:rsidR="006010A2" w:rsidRDefault="006010A2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</w:tc>
      </w:tr>
      <w:tr w:rsidR="006010A2" w14:paraId="7E3BC185" w14:textId="77777777">
        <w:tc>
          <w:tcPr>
            <w:tcW w:w="568" w:type="dxa"/>
            <w:tcBorders>
              <w:top w:val="single" w:sz="12" w:space="0" w:color="auto"/>
            </w:tcBorders>
          </w:tcPr>
          <w:p w14:paraId="4C523F76" w14:textId="77777777" w:rsidR="006010A2" w:rsidRDefault="003A2BD9">
            <w:pPr>
              <w:spacing w:after="0" w:line="276" w:lineRule="auto"/>
              <w:contextualSpacing/>
              <w:rPr>
                <w:rFonts w:ascii="Calibri" w:eastAsia="Calibri" w:hAnsi="Calibri" w:cs="Calibri Light"/>
                <w:bCs/>
                <w:lang w:eastAsia="pl-PL"/>
              </w:rPr>
            </w:pPr>
            <w:r>
              <w:rPr>
                <w:rFonts w:ascii="Calibri" w:eastAsia="Calibri" w:hAnsi="Calibri" w:cs="Calibri Light"/>
                <w:bCs/>
                <w:lang w:eastAsia="pl-PL"/>
              </w:rPr>
              <w:t>4.</w:t>
            </w:r>
          </w:p>
        </w:tc>
        <w:tc>
          <w:tcPr>
            <w:tcW w:w="1963" w:type="dxa"/>
            <w:gridSpan w:val="2"/>
            <w:tcBorders>
              <w:top w:val="single" w:sz="12" w:space="0" w:color="auto"/>
            </w:tcBorders>
          </w:tcPr>
          <w:p w14:paraId="0A597D65" w14:textId="77777777" w:rsidR="006010A2" w:rsidRDefault="003A2BD9">
            <w:pPr>
              <w:spacing w:after="0" w:line="240" w:lineRule="auto"/>
              <w:contextualSpacing/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 xml:space="preserve">Wpisywanie się projektu w założenia Nowego Europejskiego </w:t>
            </w:r>
            <w:proofErr w:type="spellStart"/>
            <w:r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>Bauhausu</w:t>
            </w:r>
            <w:proofErr w:type="spellEnd"/>
          </w:p>
        </w:tc>
        <w:tc>
          <w:tcPr>
            <w:tcW w:w="7676" w:type="dxa"/>
            <w:gridSpan w:val="3"/>
            <w:tcBorders>
              <w:top w:val="single" w:sz="12" w:space="0" w:color="auto"/>
            </w:tcBorders>
          </w:tcPr>
          <w:p w14:paraId="262C31E8" w14:textId="77777777" w:rsidR="006010A2" w:rsidRPr="003A2BD9" w:rsidRDefault="003A2BD9">
            <w:pPr>
              <w:spacing w:after="0" w:line="240" w:lineRule="auto"/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 xml:space="preserve">Preferowane są operacje, które poprzez </w:t>
            </w:r>
            <w:proofErr w:type="spellStart"/>
            <w:r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>transdyscyplinarne</w:t>
            </w:r>
            <w:proofErr w:type="spellEnd"/>
            <w:r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 xml:space="preserve"> podejście realizują założenia inicjatywy Nowy Europejski </w:t>
            </w:r>
            <w:proofErr w:type="spellStart"/>
            <w:r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>Bauhaus</w:t>
            </w:r>
            <w:proofErr w:type="spellEnd"/>
            <w:r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>. Planowane do realizacji projekty powinny nawiązywać architektonicznie do otaczającego krajobrazu, odnosić się do dziedzictwa regionalnego i być wykonane z ekologicznych materiałów. Wnioskodawca powinien ograniczyć presję na środowisko m.in. poprzez dążenie do budowania obiegu zamkniętego i wykorzystanie ekologicznego designu, inspirowanego naturą</w:t>
            </w:r>
            <w:r w:rsidRPr="003A2BD9"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>.</w:t>
            </w:r>
          </w:p>
          <w:p w14:paraId="08835D30" w14:textId="77777777" w:rsidR="006010A2" w:rsidRDefault="003A2BD9">
            <w:pPr>
              <w:spacing w:after="0" w:line="240" w:lineRule="auto"/>
              <w:ind w:left="720"/>
              <w:contextualSpacing/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>a)</w:t>
            </w:r>
            <w:r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ab/>
              <w:t xml:space="preserve">Projekt zakłada realizację założeń Nowego Europejskiego </w:t>
            </w:r>
            <w:proofErr w:type="spellStart"/>
            <w:r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>Bauhausu</w:t>
            </w:r>
            <w:proofErr w:type="spellEnd"/>
            <w:r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 xml:space="preserve"> poprzez zaplanowanie inwestycji łączącej w sobie zasady zrównoważonego rozwoju, estetyki i włączenia społecznego</w:t>
            </w:r>
            <w:r w:rsidRPr="003A2BD9"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 xml:space="preserve">- </w:t>
            </w:r>
            <w:r>
              <w:rPr>
                <w:rFonts w:ascii="Calibri" w:eastAsia="Calibri" w:hAnsi="Calibri" w:cs="Calibri Light"/>
                <w:b/>
                <w:sz w:val="20"/>
                <w:szCs w:val="20"/>
                <w:lang w:eastAsia="pl-PL"/>
              </w:rPr>
              <w:t>1 pkt</w:t>
            </w:r>
          </w:p>
          <w:p w14:paraId="329AADFD" w14:textId="77777777" w:rsidR="006010A2" w:rsidRDefault="003A2BD9">
            <w:pPr>
              <w:spacing w:after="0" w:line="240" w:lineRule="auto"/>
              <w:ind w:left="720"/>
              <w:contextualSpacing/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>b)</w:t>
            </w:r>
            <w:r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ab/>
              <w:t xml:space="preserve">Projekt nie zakłada realizacji założeń Nowego Europejskiego </w:t>
            </w:r>
            <w:proofErr w:type="spellStart"/>
            <w:r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>Bauhausu</w:t>
            </w:r>
            <w:proofErr w:type="spellEnd"/>
            <w:r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 xml:space="preserve"> lub Wnioskodawca nie uzasadnił w jaki sposób jego projekt realizuje te założenia lub uzasadnienie nie ma pokrycia w dokumentacji projektowej</w:t>
            </w:r>
            <w:r w:rsidRPr="003A2BD9"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 xml:space="preserve">- </w:t>
            </w:r>
            <w:r>
              <w:rPr>
                <w:rFonts w:ascii="Calibri" w:eastAsia="Calibri" w:hAnsi="Calibri" w:cs="Calibri Light"/>
                <w:b/>
                <w:sz w:val="20"/>
                <w:szCs w:val="20"/>
                <w:lang w:eastAsia="pl-PL"/>
              </w:rPr>
              <w:t>0 pkt</w:t>
            </w:r>
          </w:p>
          <w:p w14:paraId="73119B8C" w14:textId="77777777" w:rsidR="006010A2" w:rsidRDefault="006010A2">
            <w:pPr>
              <w:spacing w:after="0" w:line="240" w:lineRule="auto"/>
              <w:ind w:left="720"/>
              <w:contextualSpacing/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</w:pPr>
          </w:p>
          <w:p w14:paraId="0589457F" w14:textId="77777777" w:rsidR="006010A2" w:rsidRDefault="003A2BD9">
            <w:pPr>
              <w:spacing w:after="0" w:line="240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  <w:r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 xml:space="preserve">Weryfikacja na podstawie </w:t>
            </w:r>
            <w:r w:rsidRPr="003A2BD9"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>Z</w:t>
            </w:r>
            <w:r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>ałącznika nr 1 do wniosku – Opis wykonalności projektu w ramach Działania 6.12 Infrastruktura turystyki  oraz załączników np. ofert ze specyfikacją, projektu  budowlanego, wizualizacji (itp.)</w:t>
            </w:r>
          </w:p>
        </w:tc>
      </w:tr>
      <w:tr w:rsidR="006010A2" w14:paraId="1245E57A" w14:textId="77777777">
        <w:tc>
          <w:tcPr>
            <w:tcW w:w="10207" w:type="dxa"/>
            <w:gridSpan w:val="6"/>
            <w:shd w:val="clear" w:color="auto" w:fill="FFF2CC" w:themeFill="accent4" w:themeFillTint="33"/>
          </w:tcPr>
          <w:p w14:paraId="557C07D9" w14:textId="77777777" w:rsidR="006010A2" w:rsidRDefault="003A2BD9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  <w:r>
              <w:rPr>
                <w:rFonts w:ascii="Calibri" w:eastAsia="Calibri" w:hAnsi="Calibri" w:cs="Calibri Light"/>
                <w:b/>
                <w:lang w:eastAsia="pl-PL"/>
              </w:rPr>
              <w:t>Uzasadnienie zgodności z kryterium:</w:t>
            </w:r>
          </w:p>
        </w:tc>
      </w:tr>
      <w:tr w:rsidR="006010A2" w14:paraId="64BD2B74" w14:textId="77777777">
        <w:tc>
          <w:tcPr>
            <w:tcW w:w="10207" w:type="dxa"/>
            <w:gridSpan w:val="6"/>
          </w:tcPr>
          <w:p w14:paraId="1E814467" w14:textId="77777777" w:rsidR="006010A2" w:rsidRDefault="006010A2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  <w:p w14:paraId="6029D70B" w14:textId="77777777" w:rsidR="006010A2" w:rsidRDefault="006010A2">
            <w:pPr>
              <w:spacing w:after="0" w:line="240" w:lineRule="auto"/>
              <w:rPr>
                <w:rFonts w:ascii="Calibri" w:eastAsia="Calibri" w:hAnsi="Calibri" w:cs="Calibri Light"/>
                <w:b/>
                <w:lang w:eastAsia="pl-PL"/>
              </w:rPr>
            </w:pPr>
          </w:p>
          <w:p w14:paraId="402BA09B" w14:textId="77777777" w:rsidR="006010A2" w:rsidRDefault="006010A2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</w:tc>
      </w:tr>
      <w:tr w:rsidR="006010A2" w14:paraId="2672D372" w14:textId="77777777">
        <w:tc>
          <w:tcPr>
            <w:tcW w:w="568" w:type="dxa"/>
            <w:tcBorders>
              <w:top w:val="single" w:sz="12" w:space="0" w:color="auto"/>
            </w:tcBorders>
          </w:tcPr>
          <w:p w14:paraId="4838F67A" w14:textId="77777777" w:rsidR="006010A2" w:rsidRDefault="003A2BD9">
            <w:pPr>
              <w:spacing w:after="0" w:line="276" w:lineRule="auto"/>
              <w:contextualSpacing/>
              <w:rPr>
                <w:rFonts w:ascii="Calibri" w:eastAsia="Calibri" w:hAnsi="Calibri" w:cs="Calibri Light"/>
                <w:bCs/>
                <w:lang w:eastAsia="pl-PL"/>
              </w:rPr>
            </w:pPr>
            <w:r>
              <w:rPr>
                <w:rFonts w:ascii="Calibri" w:eastAsia="Calibri" w:hAnsi="Calibri" w:cs="Calibri Light"/>
                <w:bCs/>
                <w:lang w:eastAsia="pl-PL"/>
              </w:rPr>
              <w:t>5.</w:t>
            </w:r>
          </w:p>
        </w:tc>
        <w:tc>
          <w:tcPr>
            <w:tcW w:w="1939" w:type="dxa"/>
            <w:tcBorders>
              <w:top w:val="single" w:sz="12" w:space="0" w:color="auto"/>
            </w:tcBorders>
          </w:tcPr>
          <w:p w14:paraId="4C549164" w14:textId="77777777" w:rsidR="006010A2" w:rsidRDefault="003A2BD9">
            <w:pPr>
              <w:spacing w:after="0" w:line="240" w:lineRule="auto"/>
              <w:contextualSpacing/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>Wpływ realizowanej operacji na promocję Stowarzyszenia „Bursztynowy Pasaż” (FEP)</w:t>
            </w:r>
          </w:p>
        </w:tc>
        <w:tc>
          <w:tcPr>
            <w:tcW w:w="7700" w:type="dxa"/>
            <w:gridSpan w:val="4"/>
            <w:tcBorders>
              <w:top w:val="single" w:sz="12" w:space="0" w:color="auto"/>
            </w:tcBorders>
          </w:tcPr>
          <w:p w14:paraId="635A98D2" w14:textId="77777777" w:rsidR="006010A2" w:rsidRDefault="003A2BD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Preferowane są operacje, które poza wypełnieniem obowiązków wynikającym z Księgi Tożsamości Wizualnej marki Fundusze Europejskie dla Pomorza przyczyniają się do promocji Stowarzyszenia „Bursztynowy Pasaż” poprzez deklarację: </w:t>
            </w:r>
          </w:p>
          <w:p w14:paraId="25A594EB" w14:textId="77777777" w:rsidR="006010A2" w:rsidRDefault="003A2BD9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opublikowania na stronie internetowej i w mediach społecznościowych Beneficjenta dotyczących  operacji (jeżeli posiada) aktywnego linku odsyłającego odbiorców do strony Stowarzyszenia „Bursztynowy Pasaż”: </w:t>
            </w:r>
            <w:hyperlink r:id="rId10" w:history="1">
              <w:r>
                <w:rPr>
                  <w:rFonts w:cstheme="minorHAnsi"/>
                  <w:color w:val="0563C1" w:themeColor="hyperlink"/>
                  <w:sz w:val="20"/>
                  <w:szCs w:val="20"/>
                  <w:u w:val="single"/>
                </w:rPr>
                <w:t>www.bursztynowypasaz.pl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oraz fanpage’u LGD na Facebook https://www.facebook.com/bursztynowypasaz -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1 Pkt</w:t>
            </w:r>
          </w:p>
          <w:p w14:paraId="5C4ED309" w14:textId="77777777" w:rsidR="006010A2" w:rsidRDefault="003A2BD9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Wnioskodawca nie deklaruje promocji Stowarzyszenia w żaden z wymienionych sposobów -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0 pkt</w:t>
            </w:r>
          </w:p>
          <w:p w14:paraId="5702EE0A" w14:textId="77777777" w:rsidR="006010A2" w:rsidRDefault="006010A2">
            <w:pPr>
              <w:spacing w:after="0" w:line="240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</w:tc>
      </w:tr>
      <w:tr w:rsidR="006010A2" w14:paraId="4600B415" w14:textId="77777777">
        <w:tc>
          <w:tcPr>
            <w:tcW w:w="10207" w:type="dxa"/>
            <w:gridSpan w:val="6"/>
            <w:shd w:val="clear" w:color="auto" w:fill="FFF2CC" w:themeFill="accent4" w:themeFillTint="33"/>
          </w:tcPr>
          <w:p w14:paraId="1E267FC7" w14:textId="77777777" w:rsidR="006010A2" w:rsidRDefault="003A2BD9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  <w:r>
              <w:rPr>
                <w:rFonts w:ascii="Calibri" w:eastAsia="Calibri" w:hAnsi="Calibri" w:cs="Calibri Light"/>
                <w:b/>
                <w:lang w:eastAsia="pl-PL"/>
              </w:rPr>
              <w:t>Uzasadnienie zgodności z kryterium:</w:t>
            </w:r>
          </w:p>
        </w:tc>
      </w:tr>
      <w:tr w:rsidR="006010A2" w14:paraId="006CBE12" w14:textId="77777777">
        <w:tc>
          <w:tcPr>
            <w:tcW w:w="10207" w:type="dxa"/>
            <w:gridSpan w:val="6"/>
            <w:tcBorders>
              <w:bottom w:val="single" w:sz="12" w:space="0" w:color="auto"/>
            </w:tcBorders>
          </w:tcPr>
          <w:p w14:paraId="24096BB6" w14:textId="77777777" w:rsidR="006010A2" w:rsidRDefault="006010A2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  <w:p w14:paraId="1875F60B" w14:textId="77777777" w:rsidR="006010A2" w:rsidRDefault="006010A2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</w:tc>
      </w:tr>
    </w:tbl>
    <w:p w14:paraId="66C4633F" w14:textId="77777777" w:rsidR="006010A2" w:rsidRDefault="006010A2">
      <w:pPr>
        <w:spacing w:after="0"/>
      </w:pPr>
    </w:p>
    <w:sectPr w:rsidR="006010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DBA05" w14:textId="77777777" w:rsidR="006010A2" w:rsidRDefault="003A2BD9">
      <w:pPr>
        <w:spacing w:line="240" w:lineRule="auto"/>
      </w:pPr>
      <w:r>
        <w:separator/>
      </w:r>
    </w:p>
  </w:endnote>
  <w:endnote w:type="continuationSeparator" w:id="0">
    <w:p w14:paraId="410BE43A" w14:textId="77777777" w:rsidR="006010A2" w:rsidRDefault="003A2B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default"/>
    <w:sig w:usb0="00000000" w:usb1="00000000" w:usb2="00000028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B7AD3" w14:textId="77777777" w:rsidR="006010A2" w:rsidRDefault="006010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893D7" w14:textId="77777777" w:rsidR="006010A2" w:rsidRDefault="003A2BD9">
    <w:pPr>
      <w:pStyle w:val="Stopka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E5E7B2E" wp14:editId="2A8E628D">
          <wp:simplePos x="0" y="0"/>
          <wp:positionH relativeFrom="column">
            <wp:posOffset>4872355</wp:posOffset>
          </wp:positionH>
          <wp:positionV relativeFrom="paragraph">
            <wp:posOffset>-241935</wp:posOffset>
          </wp:positionV>
          <wp:extent cx="914400" cy="309245"/>
          <wp:effectExtent l="0" t="0" r="0" b="0"/>
          <wp:wrapNone/>
          <wp:docPr id="1765976858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976858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30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788A4" w14:textId="77777777" w:rsidR="006010A2" w:rsidRDefault="003A2BD9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33A0B86C" wp14:editId="38786000">
          <wp:simplePos x="0" y="0"/>
          <wp:positionH relativeFrom="column">
            <wp:posOffset>5139055</wp:posOffset>
          </wp:positionH>
          <wp:positionV relativeFrom="paragraph">
            <wp:posOffset>-93980</wp:posOffset>
          </wp:positionV>
          <wp:extent cx="914400" cy="309245"/>
          <wp:effectExtent l="0" t="0" r="0" b="0"/>
          <wp:wrapNone/>
          <wp:doc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2E253F" wp14:editId="3C0E4AD3">
              <wp:simplePos x="0" y="0"/>
              <wp:positionH relativeFrom="page">
                <wp:posOffset>193040</wp:posOffset>
              </wp:positionH>
              <wp:positionV relativeFrom="paragraph">
                <wp:posOffset>9843135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064C36E" id="Łącznik prosty 6" o:spid="_x0000_s1026" alt="&quot;&quot;" style="position:absolute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5.2pt,775.05pt" to="580.1pt,7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" strokecolor="windowText" strokeweight=".25pt">
              <v:stroke joinstyle="miter"/>
              <w10:wrap anchorx="page"/>
            </v:line>
          </w:pict>
        </mc:Fallback>
      </mc:AlternateContent>
    </w:r>
    <w:r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71A1C9E" wp14:editId="3FC8D8DA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1D68BAE2" w14:textId="77777777" w:rsidR="006010A2" w:rsidRDefault="003A2BD9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1A1C9E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" stroked="f">
              <v:textbox style="mso-fit-shape-to-text:t">
                <w:txbxContent>
                  <w:p w14:paraId="1D68BAE2" w14:textId="77777777" w:rsidR="006010A2" w:rsidRDefault="003A2BD9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733FBFD" wp14:editId="4056D5C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14088BF7" w14:textId="77777777" w:rsidR="006010A2" w:rsidRDefault="003A2BD9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33FBFD" id="Pole tekstowe 2" o:spid="_x0000_s1027" type="#_x0000_t202" style="position:absolute;left:0;text-align:left;margin-left:-.1pt;margin-top:799.7pt;width:595.25pt;height:23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" stroked="f">
              <v:textbox style="mso-fit-shape-to-text:t">
                <w:txbxContent>
                  <w:p w14:paraId="14088BF7" w14:textId="77777777" w:rsidR="006010A2" w:rsidRDefault="003A2BD9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E531378" wp14:editId="341ED1F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1D48EDEB" w14:textId="77777777" w:rsidR="006010A2" w:rsidRDefault="003A2BD9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E531378" id="Pole tekstowe 217" o:spid="_x0000_s1028" type="#_x0000_t202" style="position:absolute;left:0;text-align:left;margin-left:-.1pt;margin-top:799.7pt;width:595.25pt;height:23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" stroked="f">
              <v:textbox style="mso-fit-shape-to-text:t">
                <w:txbxContent>
                  <w:p w14:paraId="1D48EDEB" w14:textId="77777777" w:rsidR="006010A2" w:rsidRDefault="003A2BD9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9F645" w14:textId="77777777" w:rsidR="006010A2" w:rsidRDefault="003A2BD9">
      <w:pPr>
        <w:spacing w:after="0"/>
      </w:pPr>
      <w:r>
        <w:separator/>
      </w:r>
    </w:p>
  </w:footnote>
  <w:footnote w:type="continuationSeparator" w:id="0">
    <w:p w14:paraId="5138F510" w14:textId="77777777" w:rsidR="006010A2" w:rsidRDefault="003A2B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924D5" w14:textId="77777777" w:rsidR="006010A2" w:rsidRDefault="006010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446E9" w14:textId="77777777" w:rsidR="006010A2" w:rsidRDefault="006010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F0069" w14:textId="77777777" w:rsidR="006010A2" w:rsidRDefault="003A2BD9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243E13" wp14:editId="4C410E90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7A86"/>
    <w:multiLevelType w:val="multilevel"/>
    <w:tmpl w:val="0EAF7A8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E27F6"/>
    <w:multiLevelType w:val="multilevel"/>
    <w:tmpl w:val="2F8E27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95938"/>
    <w:multiLevelType w:val="multilevel"/>
    <w:tmpl w:val="4149593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672BD"/>
    <w:multiLevelType w:val="multilevel"/>
    <w:tmpl w:val="7EF672BD"/>
    <w:lvl w:ilvl="0">
      <w:start w:val="1"/>
      <w:numFmt w:val="lowerLetter"/>
      <w:lvlText w:val="%1)"/>
      <w:lvlJc w:val="left"/>
      <w:pPr>
        <w:ind w:left="95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9" w:hanging="360"/>
      </w:pPr>
    </w:lvl>
    <w:lvl w:ilvl="2">
      <w:start w:val="1"/>
      <w:numFmt w:val="lowerRoman"/>
      <w:lvlText w:val="%3."/>
      <w:lvlJc w:val="right"/>
      <w:pPr>
        <w:ind w:left="2399" w:hanging="180"/>
      </w:pPr>
    </w:lvl>
    <w:lvl w:ilvl="3">
      <w:start w:val="1"/>
      <w:numFmt w:val="decimal"/>
      <w:lvlText w:val="%4."/>
      <w:lvlJc w:val="left"/>
      <w:pPr>
        <w:ind w:left="3119" w:hanging="360"/>
      </w:pPr>
    </w:lvl>
    <w:lvl w:ilvl="4">
      <w:start w:val="1"/>
      <w:numFmt w:val="lowerLetter"/>
      <w:lvlText w:val="%5."/>
      <w:lvlJc w:val="left"/>
      <w:pPr>
        <w:ind w:left="3839" w:hanging="360"/>
      </w:pPr>
    </w:lvl>
    <w:lvl w:ilvl="5">
      <w:start w:val="1"/>
      <w:numFmt w:val="lowerRoman"/>
      <w:lvlText w:val="%6."/>
      <w:lvlJc w:val="right"/>
      <w:pPr>
        <w:ind w:left="4559" w:hanging="180"/>
      </w:pPr>
    </w:lvl>
    <w:lvl w:ilvl="6">
      <w:start w:val="1"/>
      <w:numFmt w:val="decimal"/>
      <w:lvlText w:val="%7."/>
      <w:lvlJc w:val="left"/>
      <w:pPr>
        <w:ind w:left="5279" w:hanging="360"/>
      </w:pPr>
    </w:lvl>
    <w:lvl w:ilvl="7">
      <w:start w:val="1"/>
      <w:numFmt w:val="lowerLetter"/>
      <w:lvlText w:val="%8."/>
      <w:lvlJc w:val="left"/>
      <w:pPr>
        <w:ind w:left="5999" w:hanging="360"/>
      </w:pPr>
    </w:lvl>
    <w:lvl w:ilvl="8">
      <w:start w:val="1"/>
      <w:numFmt w:val="lowerRoman"/>
      <w:lvlText w:val="%9."/>
      <w:lvlJc w:val="right"/>
      <w:pPr>
        <w:ind w:left="6719" w:hanging="180"/>
      </w:pPr>
    </w:lvl>
  </w:abstractNum>
  <w:num w:numId="1" w16cid:durableId="1736001423">
    <w:abstractNumId w:val="2"/>
  </w:num>
  <w:num w:numId="2" w16cid:durableId="1459572271">
    <w:abstractNumId w:val="0"/>
  </w:num>
  <w:num w:numId="3" w16cid:durableId="591816108">
    <w:abstractNumId w:val="3"/>
  </w:num>
  <w:num w:numId="4" w16cid:durableId="722410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0BF09D4-FCDE-46FE-90D4-99B60A92783C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44D4"/>
    <w:rsid w:val="00065838"/>
    <w:rsid w:val="000662C5"/>
    <w:rsid w:val="00070801"/>
    <w:rsid w:val="00072947"/>
    <w:rsid w:val="00073991"/>
    <w:rsid w:val="00082B3E"/>
    <w:rsid w:val="000938BB"/>
    <w:rsid w:val="000975BB"/>
    <w:rsid w:val="000A2A78"/>
    <w:rsid w:val="000A5046"/>
    <w:rsid w:val="000B7E49"/>
    <w:rsid w:val="000C25FD"/>
    <w:rsid w:val="000C76A4"/>
    <w:rsid w:val="000D0ED3"/>
    <w:rsid w:val="000D3430"/>
    <w:rsid w:val="000D485E"/>
    <w:rsid w:val="000E0209"/>
    <w:rsid w:val="000F05CB"/>
    <w:rsid w:val="000F2024"/>
    <w:rsid w:val="00100FFF"/>
    <w:rsid w:val="00103F3F"/>
    <w:rsid w:val="00112E27"/>
    <w:rsid w:val="00117BFC"/>
    <w:rsid w:val="001220A4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972CD"/>
    <w:rsid w:val="001A2C29"/>
    <w:rsid w:val="001A4574"/>
    <w:rsid w:val="001A5BCF"/>
    <w:rsid w:val="001B405F"/>
    <w:rsid w:val="001B5EB4"/>
    <w:rsid w:val="001C0013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443B2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628E0"/>
    <w:rsid w:val="00385D3F"/>
    <w:rsid w:val="00387BC9"/>
    <w:rsid w:val="00394CEA"/>
    <w:rsid w:val="00394E76"/>
    <w:rsid w:val="00395345"/>
    <w:rsid w:val="00395679"/>
    <w:rsid w:val="00397321"/>
    <w:rsid w:val="003A2BD9"/>
    <w:rsid w:val="003A6A97"/>
    <w:rsid w:val="003B04F5"/>
    <w:rsid w:val="003B1988"/>
    <w:rsid w:val="003B314F"/>
    <w:rsid w:val="003B4F97"/>
    <w:rsid w:val="003B6524"/>
    <w:rsid w:val="003C010F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6AF7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562B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5F291F"/>
    <w:rsid w:val="006010A2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6BFA"/>
    <w:rsid w:val="00A47EB2"/>
    <w:rsid w:val="00A51447"/>
    <w:rsid w:val="00A52404"/>
    <w:rsid w:val="00A56009"/>
    <w:rsid w:val="00A56979"/>
    <w:rsid w:val="00A56E55"/>
    <w:rsid w:val="00A60BC6"/>
    <w:rsid w:val="00A619BD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30CE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15C71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D2C97"/>
    <w:rsid w:val="00BD6B8A"/>
    <w:rsid w:val="00BE00E4"/>
    <w:rsid w:val="00BE1817"/>
    <w:rsid w:val="00BE3AC8"/>
    <w:rsid w:val="00BF11DB"/>
    <w:rsid w:val="00BF224E"/>
    <w:rsid w:val="00BF5241"/>
    <w:rsid w:val="00BF6114"/>
    <w:rsid w:val="00C0021E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2169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681"/>
    <w:rsid w:val="00DB7BF6"/>
    <w:rsid w:val="00DC2CD9"/>
    <w:rsid w:val="00DC3226"/>
    <w:rsid w:val="00DC3F3A"/>
    <w:rsid w:val="00DD3D73"/>
    <w:rsid w:val="00DE0A29"/>
    <w:rsid w:val="00DE1A86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D54B5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563AB"/>
    <w:rsid w:val="00F75065"/>
    <w:rsid w:val="00F7507B"/>
    <w:rsid w:val="00F873EC"/>
    <w:rsid w:val="00F91DFD"/>
    <w:rsid w:val="00FC4EC2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  <w:rsid w:val="0C12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17B52"/>
  <w15:docId w15:val="{0BFFF8B7-4EF3-4E16-9B2C-061B75F3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qFormat/>
    <w:rPr>
      <w:color w:val="954F72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uiPriority w:val="99"/>
    <w:semiHidden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qFormat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oprawka1">
    <w:name w:val="Poprawka1"/>
    <w:hidden/>
    <w:uiPriority w:val="99"/>
    <w:semiHidden/>
    <w:qFormat/>
    <w:rPr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Poprawka">
    <w:name w:val="Revision"/>
    <w:hidden/>
    <w:uiPriority w:val="99"/>
    <w:unhideWhenUsed/>
    <w:rsid w:val="003A2BD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bursztynowypasaz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BF09D4-FCDE-46FE-90D4-99B60A92783C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2A3E1AA4-3EE9-4004-879D-C7B2CD3E1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cp:lastModifiedBy>Stowarzyszenie Bursztynowy Pasaż NIP 587 163 33 43</cp:lastModifiedBy>
  <cp:revision>3</cp:revision>
  <cp:lastPrinted>2023-03-07T07:57:00Z</cp:lastPrinted>
  <dcterms:created xsi:type="dcterms:W3CDTF">2025-10-17T12:48:00Z</dcterms:created>
  <dcterms:modified xsi:type="dcterms:W3CDTF">2025-10-27T08:37:00Z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1045-12.2.0.19821</vt:lpwstr>
  </property>
  <property fmtid="{D5CDD505-2E9C-101B-9397-08002B2CF9AE}" pid="3" name="ICV">
    <vt:lpwstr>4E7A7AB0ECFC44E1B7CF0420E0366ABA_12</vt:lpwstr>
  </property>
</Properties>
</file>