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F02F" w14:textId="77777777" w:rsidR="00071993" w:rsidRDefault="00071993" w:rsidP="0007199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</w:rPr>
        <w:t xml:space="preserve"> naboru wniosków o wsparcie</w:t>
      </w:r>
    </w:p>
    <w:p w14:paraId="296617E9" w14:textId="77777777" w:rsidR="00071993" w:rsidRDefault="00071993" w:rsidP="0007199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2.17 Różnorodność biologiczna i krajobrazu – RLKS</w:t>
      </w:r>
    </w:p>
    <w:p w14:paraId="4CB02182" w14:textId="77777777" w:rsidR="00071993" w:rsidRDefault="00071993" w:rsidP="0007199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1C02463B" w14:textId="77777777" w:rsidR="00071993" w:rsidRDefault="00071993" w:rsidP="00071993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1E4CFC49" w14:textId="77777777" w:rsidR="00071993" w:rsidRDefault="00071993" w:rsidP="00071993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 xml:space="preserve">Zasady kwalifikowania wydatków </w:t>
      </w:r>
      <w:r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 xml:space="preserve">w projektach </w:t>
      </w:r>
    </w:p>
    <w:p w14:paraId="0A772E80" w14:textId="77777777" w:rsidR="00071993" w:rsidRDefault="00071993" w:rsidP="00071993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>w ramach</w:t>
      </w:r>
      <w:r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 xml:space="preserve">Działania </w:t>
      </w:r>
      <w:r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>2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>.1</w:t>
      </w:r>
      <w:r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>7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 xml:space="preserve"> </w:t>
      </w:r>
      <w:r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 xml:space="preserve">Różnorodność biologiczna i krajobrazu -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14:ligatures w14:val="standardContextual"/>
        </w:rPr>
        <w:t xml:space="preserve">RLKS </w:t>
      </w:r>
    </w:p>
    <w:bookmarkEnd w:id="1"/>
    <w:p w14:paraId="38993947" w14:textId="77777777" w:rsidR="00071993" w:rsidRPr="00C0086B" w:rsidRDefault="00071993" w:rsidP="00B85548">
      <w:pPr>
        <w:keepNext/>
        <w:keepLines/>
        <w:spacing w:line="240" w:lineRule="auto"/>
        <w:outlineLvl w:val="1"/>
        <w:rPr>
          <w:rFonts w:ascii="Calibri" w:eastAsiaTheme="majorEastAsia" w:hAnsi="Calibri" w:cs="Calibri"/>
          <w:sz w:val="24"/>
        </w:rPr>
      </w:pPr>
    </w:p>
    <w:p w14:paraId="69371F86" w14:textId="77777777" w:rsidR="00071993" w:rsidRDefault="00071993" w:rsidP="00071993">
      <w:pPr>
        <w:shd w:val="clear" w:color="auto" w:fill="F2F2F2" w:themeFill="background1" w:themeFillShade="F2"/>
        <w:spacing w:after="240"/>
        <w:jc w:val="both"/>
        <w:rPr>
          <w:b/>
        </w:rPr>
      </w:pPr>
      <w:r>
        <w:rPr>
          <w:b/>
        </w:rPr>
        <w:t>Zasady ogólne:</w:t>
      </w:r>
    </w:p>
    <w:p w14:paraId="02C14381" w14:textId="77777777" w:rsidR="00071993" w:rsidRDefault="00071993" w:rsidP="00071993">
      <w:pPr>
        <w:shd w:val="clear" w:color="auto" w:fill="F2F2F2" w:themeFill="background1" w:themeFillShade="F2"/>
        <w:jc w:val="both"/>
        <w:rPr>
          <w:b/>
        </w:rPr>
      </w:pPr>
      <w:r w:rsidRPr="00F66528">
        <w:rPr>
          <w:b/>
        </w:rPr>
        <w:t xml:space="preserve">Wydatek jest kwalifikowalny, jeżeli spełnia ogólne warunki kwalifikowalności określone w Podrozdziale 2.2 Wytycznych </w:t>
      </w:r>
      <w:r>
        <w:rPr>
          <w:b/>
        </w:rPr>
        <w:t xml:space="preserve">Ministra Funduszy i Polityki Regionalnej </w:t>
      </w:r>
      <w:r w:rsidRPr="00F66528">
        <w:rPr>
          <w:b/>
        </w:rPr>
        <w:t>dotyczących kwalifikowalności wydatków na lata 2021-2027</w:t>
      </w:r>
      <w:r>
        <w:rPr>
          <w:b/>
        </w:rPr>
        <w:t xml:space="preserve"> z uwzględnieniem zasad opisanych poniżej.</w:t>
      </w:r>
    </w:p>
    <w:p w14:paraId="4B476DF3" w14:textId="77777777" w:rsidR="00071993" w:rsidRPr="00613631" w:rsidRDefault="00071993" w:rsidP="00071993">
      <w:pPr>
        <w:pStyle w:val="Akapitzlist"/>
        <w:numPr>
          <w:ilvl w:val="0"/>
          <w:numId w:val="8"/>
        </w:numPr>
        <w:spacing w:before="240" w:after="0" w:line="276" w:lineRule="auto"/>
        <w:contextualSpacing w:val="0"/>
      </w:pPr>
      <w:r w:rsidRPr="009B710F">
        <w:rPr>
          <w:b/>
        </w:rPr>
        <w:t>Kwalifikowalne</w:t>
      </w:r>
      <w:r w:rsidRPr="00613631">
        <w:t xml:space="preserve"> </w:t>
      </w:r>
      <w:r w:rsidRPr="009B710F">
        <w:rPr>
          <w:b/>
        </w:rPr>
        <w:t>wydatki bezpośrednie</w:t>
      </w:r>
      <w:r w:rsidRPr="00613631">
        <w:t xml:space="preserve"> </w:t>
      </w:r>
      <w:r>
        <w:t xml:space="preserve">poniesione </w:t>
      </w:r>
      <w:r w:rsidRPr="00613631">
        <w:t xml:space="preserve">w ramach projektu obejmują w szczególności: </w:t>
      </w:r>
    </w:p>
    <w:p w14:paraId="0E51E511" w14:textId="77777777" w:rsidR="00071993" w:rsidRPr="003567E3" w:rsidRDefault="00071993" w:rsidP="00071993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3567E3">
        <w:t>koszt opracowania lub aktualizacji dokumentów i prac niezbędnych do przygotowania projektu m.in. koncepcja budowlana, raport oddziaływania na środowisko, projekt budowlany, projekt architektoniczny i wykonawczy, prace geodezyjne, dokumenty dotyczące ochrony przyrody w zakresie, którego dotyczy projekt,</w:t>
      </w:r>
    </w:p>
    <w:p w14:paraId="76CD62DD" w14:textId="77777777" w:rsidR="00071993" w:rsidRDefault="00071993" w:rsidP="00071993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3567E3">
        <w:t xml:space="preserve">koszty materiałów, robót budowlanych, usług, zakupu i montażu trwałego wyposażenia oraz wartości niematerialnych i prawnych podlegających amortyzacji, ujętych w </w:t>
      </w:r>
      <w:r w:rsidRPr="00A13A25">
        <w:rPr>
          <w:i/>
        </w:rPr>
        <w:t>ewidencji środków trwałych oraz wartości niematerialnych i prawnych</w:t>
      </w:r>
      <w:r w:rsidRPr="003567E3">
        <w:t xml:space="preserve"> </w:t>
      </w:r>
      <w:r>
        <w:t>a także innych sprzętów i urządzeń (</w:t>
      </w:r>
      <w:r w:rsidRPr="00A13A25">
        <w:t>z wyłączeniem wyrobów i produktów jednorazowego użytku</w:t>
      </w:r>
      <w:r>
        <w:t>)</w:t>
      </w:r>
      <w:r w:rsidRPr="00A13A25">
        <w:t xml:space="preserve"> </w:t>
      </w:r>
      <w:r w:rsidRPr="003567E3">
        <w:t xml:space="preserve">dotyczących: </w:t>
      </w:r>
    </w:p>
    <w:p w14:paraId="4056A023" w14:textId="77777777" w:rsidR="00071993" w:rsidRDefault="00071993" w:rsidP="00071993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3567E3">
        <w:t>zabiegów czynnej ochrony przyrody, zgodnie z definicją z ustawy z dnia 16 kwietnia 2004 r. o ochronie przyrody</w:t>
      </w:r>
      <w:r w:rsidRPr="003567E3">
        <w:rPr>
          <w:rStyle w:val="Odwoanieprzypisudolnego"/>
        </w:rPr>
        <w:footnoteReference w:id="1"/>
      </w:r>
      <w:r w:rsidRPr="003567E3">
        <w:t>,</w:t>
      </w:r>
    </w:p>
    <w:p w14:paraId="564A2F43" w14:textId="77777777" w:rsidR="00071993" w:rsidRDefault="00071993" w:rsidP="00071993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3567E3">
        <w:t xml:space="preserve">działań takich jak: </w:t>
      </w:r>
      <w:r w:rsidRPr="00E97E7E">
        <w:rPr>
          <w:color w:val="000000"/>
        </w:rPr>
        <w:t xml:space="preserve">introdukcja, </w:t>
      </w:r>
      <w:proofErr w:type="spellStart"/>
      <w:r w:rsidRPr="00E97E7E">
        <w:rPr>
          <w:color w:val="000000"/>
        </w:rPr>
        <w:t>reintrodukcja</w:t>
      </w:r>
      <w:proofErr w:type="spellEnd"/>
      <w:r w:rsidRPr="00E97E7E">
        <w:rPr>
          <w:color w:val="000000"/>
        </w:rPr>
        <w:t xml:space="preserve">, przesadzenie/ przesiedlenie, wspomaganie rozmnażania na stanowiskach dotychczasowych, zasilanie populacji, tworzenie/ </w:t>
      </w:r>
      <w:proofErr w:type="spellStart"/>
      <w:r w:rsidRPr="00E97E7E">
        <w:rPr>
          <w:color w:val="000000"/>
        </w:rPr>
        <w:t>renaturyzacja</w:t>
      </w:r>
      <w:proofErr w:type="spellEnd"/>
      <w:r w:rsidRPr="00E97E7E">
        <w:rPr>
          <w:color w:val="000000"/>
        </w:rPr>
        <w:t xml:space="preserve"> siedliska, wyznaczanie/ udrażnianie i ochrona korytarzy ekologicznych, </w:t>
      </w:r>
      <w:r w:rsidRPr="003567E3">
        <w:t xml:space="preserve">służących bezpośrednio ochronie i restytucji cennych, zagrożonych gatunków, siedlisk przyrodniczych, leśnych i ekotonów, </w:t>
      </w:r>
    </w:p>
    <w:p w14:paraId="7704014B" w14:textId="77777777" w:rsidR="00071993" w:rsidRPr="00E97E7E" w:rsidRDefault="00071993" w:rsidP="00071993">
      <w:pPr>
        <w:pStyle w:val="Akapitzlist"/>
        <w:numPr>
          <w:ilvl w:val="0"/>
          <w:numId w:val="10"/>
        </w:numPr>
        <w:spacing w:after="0" w:line="276" w:lineRule="auto"/>
        <w:jc w:val="both"/>
      </w:pPr>
      <w:r w:rsidRPr="00E97E7E">
        <w:rPr>
          <w:color w:val="000000"/>
        </w:rPr>
        <w:t xml:space="preserve">działań mechanicznych, chemicznych, biologicznych oraz mieszanych mających na celu eliminację, izolację lub kontrolę obcych gatunków inwazyjnych na obszarach cennych przyrodniczo z zastrzeżeniem pkt.2.7, </w:t>
      </w:r>
    </w:p>
    <w:p w14:paraId="6FB27FEC" w14:textId="77777777" w:rsidR="00071993" w:rsidRPr="003567E3" w:rsidRDefault="00071993" w:rsidP="00071993">
      <w:pPr>
        <w:ind w:left="426"/>
        <w:contextualSpacing/>
        <w:jc w:val="both"/>
      </w:pPr>
      <w:r w:rsidRPr="003567E3">
        <w:t xml:space="preserve">- na obszarach cennych przyrodniczo kwalifikujących się do wsparcia w ramach Działania 2.17 </w:t>
      </w:r>
      <w:r w:rsidRPr="003567E3">
        <w:rPr>
          <w:rFonts w:ascii="Calibri" w:hAnsi="Calibri" w:cs="Calibri"/>
        </w:rPr>
        <w:t xml:space="preserve">Różnorodność biologiczna i krajobrazu – RLKS, wymienionych </w:t>
      </w:r>
      <w:r w:rsidRPr="003567E3">
        <w:t xml:space="preserve">w Załączniku nr 6 do Regulaminu naboru wniosków,    </w:t>
      </w:r>
    </w:p>
    <w:p w14:paraId="2DE26D4F" w14:textId="77777777" w:rsidR="00071993" w:rsidRDefault="00071993" w:rsidP="00071993">
      <w:pPr>
        <w:pStyle w:val="Akapitzlist"/>
        <w:numPr>
          <w:ilvl w:val="0"/>
          <w:numId w:val="11"/>
        </w:numPr>
        <w:spacing w:after="0" w:line="276" w:lineRule="auto"/>
        <w:jc w:val="both"/>
      </w:pPr>
      <w:r w:rsidRPr="003567E3">
        <w:t>rekultywacji jezior, działań służących poprawie jakości wód jezior, ochronie siedlisk wodnych w ramach ochrony wód i ekosystemów od wód zależnych,</w:t>
      </w:r>
      <w:r>
        <w:t xml:space="preserve"> </w:t>
      </w:r>
    </w:p>
    <w:p w14:paraId="62882AD1" w14:textId="77777777" w:rsidR="00071993" w:rsidRPr="00687838" w:rsidRDefault="00071993" w:rsidP="00071993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 xml:space="preserve">działań służących ochronie obszarów podmokłych (zwłaszcza torfowisk) obejmujących m.in.: </w:t>
      </w:r>
      <w:r w:rsidRPr="006072D4">
        <w:t xml:space="preserve">działania </w:t>
      </w:r>
      <w:proofErr w:type="spellStart"/>
      <w:r w:rsidRPr="006072D4">
        <w:t>renaturalizacyjne</w:t>
      </w:r>
      <w:proofErr w:type="spellEnd"/>
      <w:r w:rsidRPr="006072D4">
        <w:t xml:space="preserve">, </w:t>
      </w:r>
      <w:r>
        <w:t xml:space="preserve">koszty elementów </w:t>
      </w:r>
      <w:r w:rsidRPr="006072D4">
        <w:t xml:space="preserve">małej infrastruktury chroniącej obszary podmokłe (np. kładki nad torfowiskami, odtwarzanie małych urządzeń </w:t>
      </w:r>
      <w:r w:rsidRPr="00687838">
        <w:t>wodnych zatrzymujących wodę na torfowisku), tworzenie stref buforowych,</w:t>
      </w:r>
    </w:p>
    <w:p w14:paraId="1CDF79D5" w14:textId="77777777" w:rsidR="00071993" w:rsidRPr="00687838" w:rsidRDefault="00071993" w:rsidP="00071993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687838">
        <w:t xml:space="preserve">koszty materiałów, robót budowlanych, zakupu i montażu trwałego wyposażenia oraz wartości niematerialnych i prawnych podlegających amortyzacji, ujętych w ewidencji środków trwałych oraz wartości niematerialnych i prawnych a także innych sprzętów i urządzeń dotyczących: </w:t>
      </w:r>
    </w:p>
    <w:p w14:paraId="4451950E" w14:textId="77777777" w:rsidR="00071993" w:rsidRPr="00687838" w:rsidRDefault="00071993" w:rsidP="00071993">
      <w:pPr>
        <w:pStyle w:val="Akapitzlist"/>
        <w:numPr>
          <w:ilvl w:val="0"/>
          <w:numId w:val="9"/>
        </w:numPr>
        <w:spacing w:after="0" w:line="276" w:lineRule="auto"/>
        <w:jc w:val="both"/>
      </w:pPr>
      <w:r w:rsidRPr="00687838">
        <w:t xml:space="preserve">infrastruktury </w:t>
      </w:r>
      <w:proofErr w:type="spellStart"/>
      <w:r w:rsidRPr="00687838">
        <w:t>turystyczno</w:t>
      </w:r>
      <w:proofErr w:type="spellEnd"/>
      <w:r w:rsidRPr="00687838">
        <w:t xml:space="preserve"> – rekreacyjnej na obszarach chronionych objętych wsparciem w ramach Działania 2.17, służącej wyłącznie skanalizowaniu ruchu w miejscach przemieszczania się i wypoczynku osób, </w:t>
      </w:r>
    </w:p>
    <w:p w14:paraId="08D0082A" w14:textId="77777777" w:rsidR="00071993" w:rsidRPr="00687838" w:rsidRDefault="00071993" w:rsidP="00071993">
      <w:pPr>
        <w:pStyle w:val="Akapitzlist"/>
        <w:numPr>
          <w:ilvl w:val="0"/>
          <w:numId w:val="9"/>
        </w:numPr>
        <w:spacing w:after="0" w:line="276" w:lineRule="auto"/>
        <w:jc w:val="both"/>
      </w:pPr>
      <w:r w:rsidRPr="00687838">
        <w:t xml:space="preserve">ośrodków pomocy i rehabilitacji dzikich zwierząt, </w:t>
      </w:r>
    </w:p>
    <w:p w14:paraId="2FD5F113" w14:textId="77777777" w:rsidR="00071993" w:rsidRPr="00687838" w:rsidRDefault="00071993" w:rsidP="00071993">
      <w:pPr>
        <w:pStyle w:val="Akapitzlist"/>
        <w:numPr>
          <w:ilvl w:val="0"/>
          <w:numId w:val="9"/>
        </w:numPr>
        <w:spacing w:after="0" w:line="276" w:lineRule="auto"/>
        <w:jc w:val="both"/>
      </w:pPr>
      <w:r w:rsidRPr="00687838">
        <w:t xml:space="preserve">rekultywacji terenów zdegradowanych w wyniku składowania odpadów w miejscach na ten cel nieprzeznaczonych na terenach będących we władaniu jednostek samorządu terytorialnego lub ich związków.   </w:t>
      </w:r>
    </w:p>
    <w:p w14:paraId="3D8E3A1F" w14:textId="77777777" w:rsidR="00071993" w:rsidRPr="00687838" w:rsidRDefault="00071993" w:rsidP="00071993">
      <w:pPr>
        <w:ind w:left="284"/>
        <w:contextualSpacing/>
        <w:jc w:val="both"/>
      </w:pPr>
      <w:r w:rsidRPr="00687838">
        <w:t xml:space="preserve">- do wysokości </w:t>
      </w:r>
      <w:r w:rsidRPr="00687838">
        <w:rPr>
          <w:b/>
        </w:rPr>
        <w:t>30% kosztów kwalifikowalnych projektu.</w:t>
      </w:r>
      <w:r w:rsidRPr="00687838">
        <w:t xml:space="preserve">  </w:t>
      </w:r>
    </w:p>
    <w:p w14:paraId="14589766" w14:textId="77777777" w:rsidR="00071993" w:rsidRPr="00687838" w:rsidRDefault="00071993" w:rsidP="00071993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</w:pPr>
      <w:r w:rsidRPr="00687838">
        <w:t xml:space="preserve">koszty związane z działaniami edukacyjnymi dotyczącymi ochrony i zachowania przyrody, ochrony wód i ekosystemów od wód zależnych, ściśle powiązane z celami projektu i obszarem oddziaływania </w:t>
      </w:r>
    </w:p>
    <w:p w14:paraId="25B4D941" w14:textId="77777777" w:rsidR="00071993" w:rsidRDefault="00071993" w:rsidP="00071993">
      <w:pPr>
        <w:ind w:firstLine="284"/>
        <w:contextualSpacing/>
        <w:jc w:val="both"/>
      </w:pPr>
      <w:r w:rsidRPr="00687838">
        <w:t xml:space="preserve">- do wysokości </w:t>
      </w:r>
      <w:r w:rsidRPr="00687838">
        <w:rPr>
          <w:b/>
        </w:rPr>
        <w:t>10% kosztów kwalifikowalnych projektu,</w:t>
      </w:r>
      <w:r w:rsidRPr="00884DF8">
        <w:t xml:space="preserve"> </w:t>
      </w:r>
    </w:p>
    <w:p w14:paraId="25FF6B1B" w14:textId="77777777" w:rsidR="00071993" w:rsidRPr="00E97E7E" w:rsidRDefault="00071993" w:rsidP="00071993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</w:pPr>
      <w:r w:rsidRPr="00E97E7E">
        <w:t>koszt nadzoru inwestorskiego:</w:t>
      </w:r>
    </w:p>
    <w:p w14:paraId="52BCB224" w14:textId="77777777" w:rsidR="00071993" w:rsidRPr="00D57DDF" w:rsidRDefault="00071993" w:rsidP="00071993">
      <w:pPr>
        <w:pStyle w:val="Akapitzlist"/>
        <w:numPr>
          <w:ilvl w:val="0"/>
          <w:numId w:val="6"/>
        </w:numPr>
        <w:spacing w:after="0" w:line="276" w:lineRule="auto"/>
        <w:ind w:left="1418" w:hanging="284"/>
        <w:jc w:val="both"/>
      </w:pPr>
      <w:r w:rsidRPr="00D57DDF">
        <w:t>do 2% kosztów robót budowlanych i montażowych (kwalifikowalnych i niekwalifikowalnych) bez kontroli rozliczenia budowy,</w:t>
      </w:r>
    </w:p>
    <w:p w14:paraId="2C0AE5EC" w14:textId="77777777" w:rsidR="00071993" w:rsidRPr="00D57DDF" w:rsidRDefault="00071993" w:rsidP="00071993">
      <w:pPr>
        <w:pStyle w:val="Akapitzlist"/>
        <w:numPr>
          <w:ilvl w:val="0"/>
          <w:numId w:val="6"/>
        </w:numPr>
        <w:spacing w:after="0" w:line="276" w:lineRule="auto"/>
        <w:ind w:left="1418" w:hanging="284"/>
        <w:jc w:val="both"/>
      </w:pPr>
      <w:r w:rsidRPr="00D57DDF">
        <w:t>do 3% kosztów robót budowlanych i montażowych (kwalifikowalnych i niekwalifikowalnych) z kontrolą rozliczenia budowy,</w:t>
      </w:r>
    </w:p>
    <w:p w14:paraId="39235637" w14:textId="77777777" w:rsidR="00071993" w:rsidRDefault="00071993" w:rsidP="00071993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BAF60C3" w14:textId="77777777" w:rsidR="00071993" w:rsidRDefault="00071993" w:rsidP="00071993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D57DDF">
        <w:t>koszt nadzoru autorskiego do 15 % kosztów dokumentacji projektowej związanej z realizowanym projektem,</w:t>
      </w:r>
    </w:p>
    <w:p w14:paraId="321FD815" w14:textId="77777777" w:rsidR="00071993" w:rsidRPr="00D57DDF" w:rsidRDefault="00071993" w:rsidP="00071993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D57DDF">
        <w:t>koszty informacji i promocji w szczególności:</w:t>
      </w:r>
    </w:p>
    <w:p w14:paraId="0AB15CCC" w14:textId="77777777" w:rsidR="00071993" w:rsidRPr="00D57DDF" w:rsidRDefault="00071993" w:rsidP="00071993">
      <w:pPr>
        <w:pStyle w:val="Akapitzlist"/>
        <w:numPr>
          <w:ilvl w:val="0"/>
          <w:numId w:val="7"/>
        </w:numPr>
        <w:spacing w:after="0" w:line="276" w:lineRule="auto"/>
        <w:ind w:left="1418" w:hanging="284"/>
        <w:jc w:val="both"/>
      </w:pPr>
      <w:r w:rsidRPr="00D57DDF">
        <w:t>przygotowanie lub aktualizacja informacji lub zakładki na stronie internetowej poświęconej projektowi,</w:t>
      </w:r>
    </w:p>
    <w:p w14:paraId="5141B64E" w14:textId="77777777" w:rsidR="00071993" w:rsidRPr="00D57DDF" w:rsidRDefault="00071993" w:rsidP="00071993">
      <w:pPr>
        <w:pStyle w:val="Akapitzlist"/>
        <w:numPr>
          <w:ilvl w:val="0"/>
          <w:numId w:val="7"/>
        </w:numPr>
        <w:spacing w:after="0" w:line="276" w:lineRule="auto"/>
        <w:ind w:firstLine="272"/>
        <w:jc w:val="both"/>
      </w:pPr>
      <w:r w:rsidRPr="00D57DDF">
        <w:t>koszt usługi zleconej w zakresie prowadzenia konta w mediach społecznościowych,</w:t>
      </w:r>
    </w:p>
    <w:p w14:paraId="60FBB104" w14:textId="77777777" w:rsidR="00071993" w:rsidRPr="00D57DDF" w:rsidRDefault="00071993" w:rsidP="00071993">
      <w:pPr>
        <w:pStyle w:val="Akapitzlist"/>
        <w:numPr>
          <w:ilvl w:val="0"/>
          <w:numId w:val="7"/>
        </w:numPr>
        <w:spacing w:after="0" w:line="276" w:lineRule="auto"/>
        <w:ind w:firstLine="272"/>
        <w:jc w:val="both"/>
      </w:pPr>
      <w:r w:rsidRPr="00D57DDF">
        <w:t>tablice informacyjne,</w:t>
      </w:r>
    </w:p>
    <w:p w14:paraId="32C2C8C3" w14:textId="77777777" w:rsidR="00071993" w:rsidRPr="00D57DDF" w:rsidRDefault="00071993" w:rsidP="00071993">
      <w:pPr>
        <w:pStyle w:val="Akapitzlist"/>
        <w:numPr>
          <w:ilvl w:val="0"/>
          <w:numId w:val="7"/>
        </w:numPr>
        <w:spacing w:after="0" w:line="276" w:lineRule="auto"/>
        <w:ind w:firstLine="272"/>
        <w:jc w:val="both"/>
      </w:pPr>
      <w:r w:rsidRPr="00D57DDF">
        <w:t>plakaty informacyjne w miejscu realizacji projektu,</w:t>
      </w:r>
    </w:p>
    <w:p w14:paraId="759CA04D" w14:textId="77777777" w:rsidR="00071993" w:rsidRPr="00D57DDF" w:rsidRDefault="00071993" w:rsidP="00071993">
      <w:pPr>
        <w:pStyle w:val="Akapitzlist"/>
        <w:numPr>
          <w:ilvl w:val="0"/>
          <w:numId w:val="7"/>
        </w:numPr>
        <w:spacing w:after="0" w:line="276" w:lineRule="auto"/>
        <w:ind w:left="1418" w:hanging="284"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744450B4" w14:textId="4DADBFC1" w:rsidR="00071993" w:rsidRDefault="00071993" w:rsidP="00B85548">
      <w:pPr>
        <w:pStyle w:val="Akapitzlist"/>
        <w:numPr>
          <w:ilvl w:val="0"/>
          <w:numId w:val="5"/>
        </w:numPr>
        <w:spacing w:after="0" w:line="276" w:lineRule="auto"/>
        <w:jc w:val="both"/>
      </w:pPr>
      <w:r w:rsidRPr="00D57DDF">
        <w:t xml:space="preserve">podatek od towarów i usług (VAT). </w:t>
      </w:r>
    </w:p>
    <w:p w14:paraId="7BD905D8" w14:textId="77777777" w:rsidR="00071993" w:rsidRDefault="00071993" w:rsidP="00071993">
      <w:pPr>
        <w:pStyle w:val="Akapitzlist"/>
        <w:ind w:left="567"/>
        <w:jc w:val="both"/>
      </w:pPr>
    </w:p>
    <w:p w14:paraId="4FC2246E" w14:textId="77777777" w:rsidR="00071993" w:rsidRPr="00B92DDC" w:rsidRDefault="00071993" w:rsidP="00071993">
      <w:pPr>
        <w:pStyle w:val="Akapitzlist"/>
        <w:numPr>
          <w:ilvl w:val="0"/>
          <w:numId w:val="8"/>
        </w:numPr>
        <w:jc w:val="both"/>
        <w:rPr>
          <w:b/>
          <w:sz w:val="24"/>
        </w:rPr>
      </w:pPr>
      <w:r w:rsidRPr="00B92DDC">
        <w:rPr>
          <w:b/>
          <w:sz w:val="24"/>
        </w:rPr>
        <w:t xml:space="preserve">Wydatki niekwalifikowalne </w:t>
      </w:r>
    </w:p>
    <w:p w14:paraId="65FC7EA1" w14:textId="77777777" w:rsidR="00071993" w:rsidRPr="00D57DDF" w:rsidRDefault="00071993" w:rsidP="00071993">
      <w:pPr>
        <w:contextualSpacing/>
        <w:jc w:val="both"/>
      </w:pPr>
      <w:r w:rsidRPr="005A227D">
        <w:rPr>
          <w:b/>
        </w:rPr>
        <w:t>Niekwalifikowalne</w:t>
      </w:r>
      <w:r>
        <w:rPr>
          <w:b/>
        </w:rPr>
        <w:t xml:space="preserve"> wydatki </w:t>
      </w:r>
      <w:r w:rsidRPr="00F218EB">
        <w:t>poniesione</w:t>
      </w:r>
      <w:r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2292CB32" w14:textId="77777777" w:rsidR="00071993" w:rsidRDefault="00071993" w:rsidP="00071993">
      <w:pPr>
        <w:pStyle w:val="Nagwek2"/>
      </w:pPr>
      <w:r w:rsidRPr="00AB5672">
        <w:t xml:space="preserve">koszty pośrednie o których mowa w Podrozdziale 3.12 Wytycznych dotyczących kwalifikowalności, </w:t>
      </w:r>
    </w:p>
    <w:p w14:paraId="7489F56F" w14:textId="77777777" w:rsidR="00071993" w:rsidRPr="00E97E7E" w:rsidRDefault="00071993" w:rsidP="00071993">
      <w:pPr>
        <w:pStyle w:val="Nagwek2"/>
      </w:pPr>
      <w:r>
        <w:t xml:space="preserve">koszty działań dotyczących </w:t>
      </w:r>
      <w:r w:rsidRPr="00E97E7E">
        <w:t>czynnej ochron</w:t>
      </w:r>
      <w:r>
        <w:t>y</w:t>
      </w:r>
      <w:r w:rsidRPr="00E97E7E">
        <w:t xml:space="preserve"> i przywracania walorów przyrodniczo </w:t>
      </w:r>
      <w:r>
        <w:t>–</w:t>
      </w:r>
      <w:r w:rsidRPr="00E97E7E">
        <w:t xml:space="preserve"> krajobrazowych poza obszarami kwalifikującymi się do wsparcia w ramach Działania 2.17 Różnorodność biologiczna i krajobrazu – RLKS, wymienionymi w Załączniku nr 6 do Regulaminu naboru wniosków, </w:t>
      </w:r>
    </w:p>
    <w:p w14:paraId="6B998CF9" w14:textId="77777777" w:rsidR="00071993" w:rsidRPr="00687838" w:rsidRDefault="00071993" w:rsidP="00071993">
      <w:pPr>
        <w:pStyle w:val="Nagwek2"/>
      </w:pPr>
      <w:r w:rsidRPr="00083930">
        <w:t xml:space="preserve">koszty działań nie </w:t>
      </w:r>
      <w:r>
        <w:t xml:space="preserve">będących </w:t>
      </w:r>
      <w:r w:rsidRPr="00083930">
        <w:t>ochron</w:t>
      </w:r>
      <w:r>
        <w:t>ą</w:t>
      </w:r>
      <w:r w:rsidRPr="00083930">
        <w:t xml:space="preserve"> czynn</w:t>
      </w:r>
      <w:r>
        <w:t xml:space="preserve">ą, </w:t>
      </w:r>
      <w:r w:rsidRPr="00083930">
        <w:t xml:space="preserve">nie </w:t>
      </w:r>
      <w:r>
        <w:t xml:space="preserve">przyczyniających się do ochrony, odnowy i </w:t>
      </w:r>
      <w:r w:rsidRPr="00687838">
        <w:t xml:space="preserve">zrównoważonego użytkowania obszarów chronionych (takie jak np. inwestycje w parkingi, drogi dojazdowe), za wyjątkiem kosztów wymienionych w pkt.1.3 i 1.4, </w:t>
      </w:r>
    </w:p>
    <w:p w14:paraId="7CC20ACA" w14:textId="77777777" w:rsidR="00071993" w:rsidRPr="00687838" w:rsidRDefault="00071993" w:rsidP="00071993">
      <w:pPr>
        <w:pStyle w:val="Nagwek2"/>
      </w:pPr>
      <w:r w:rsidRPr="00687838">
        <w:t xml:space="preserve">koszty infrastruktury </w:t>
      </w:r>
      <w:proofErr w:type="spellStart"/>
      <w:r w:rsidRPr="00687838">
        <w:t>turystyczno</w:t>
      </w:r>
      <w:proofErr w:type="spellEnd"/>
      <w:r w:rsidRPr="00687838">
        <w:t xml:space="preserve"> – rekreacyjnej (w ramach działań uzupełniających) nie służącej wyłącznie skanalizowaniu ruchu i zwiększającej ruch turystyczny (w tym urządzeń rekreacyjnych, placów zabaw, ścieżek rowerowych, tras spacerowych, wież widokowych itp.),</w:t>
      </w:r>
    </w:p>
    <w:p w14:paraId="3B24DB99" w14:textId="77777777" w:rsidR="00071993" w:rsidRPr="00687838" w:rsidRDefault="00071993" w:rsidP="00071993">
      <w:pPr>
        <w:pStyle w:val="Nagwek2"/>
      </w:pPr>
      <w:r w:rsidRPr="00687838">
        <w:t xml:space="preserve">koszty budowy lub rozbudowy infrastruktury technicznej, w tym systemów odprowadzania i oczyszczania ścieków, </w:t>
      </w:r>
    </w:p>
    <w:p w14:paraId="10094BEF" w14:textId="77777777" w:rsidR="00071993" w:rsidRPr="00687838" w:rsidRDefault="00071993" w:rsidP="00071993">
      <w:pPr>
        <w:pStyle w:val="Nagwek2"/>
      </w:pPr>
      <w:r w:rsidRPr="00687838">
        <w:t xml:space="preserve">koszty działań, o których mowa w pkt.1.3 powyżej 30% kosztów kwalifikowalnych projektu, </w:t>
      </w:r>
    </w:p>
    <w:p w14:paraId="4FB2D103" w14:textId="77777777" w:rsidR="00071993" w:rsidRPr="00687838" w:rsidRDefault="00071993" w:rsidP="00071993">
      <w:pPr>
        <w:pStyle w:val="Nagwek2"/>
        <w:rPr>
          <w:b/>
        </w:rPr>
      </w:pPr>
      <w:r w:rsidRPr="00687838">
        <w:t>koszty działań,  o których mowa w pkt.1.4 powyżej 10% kosztów kwalifikowalnych projektu,</w:t>
      </w:r>
    </w:p>
    <w:p w14:paraId="1A093AFB" w14:textId="77777777" w:rsidR="00071993" w:rsidRPr="00687838" w:rsidRDefault="00071993" w:rsidP="00071993">
      <w:pPr>
        <w:pStyle w:val="Nagwek2"/>
      </w:pPr>
      <w:r w:rsidRPr="00687838">
        <w:t xml:space="preserve">koszty działań skutkujących uszkodzeniem/ likwidacją siedlisk,  </w:t>
      </w:r>
    </w:p>
    <w:p w14:paraId="6F286F52" w14:textId="77777777" w:rsidR="00071993" w:rsidRPr="00E97E7E" w:rsidRDefault="00071993" w:rsidP="00071993">
      <w:pPr>
        <w:pStyle w:val="Nagwek2"/>
      </w:pPr>
      <w:r w:rsidRPr="00E97E7E">
        <w:t>koszty działań w zakresie zwalczania inwazyjnych gatunków obcych realizowanych przez jednostki administracji rządowej, wskazane w art. 21 ust. 1 pkt. 1-3, ust. 2 pkt. 1 i pkt. 2 lit. a Ustawy z dnia 11 sierpnia 2021 r. o gatunkach obcych (</w:t>
      </w:r>
      <w:proofErr w:type="spellStart"/>
      <w:r w:rsidRPr="00E97E7E">
        <w:t>t.j</w:t>
      </w:r>
      <w:proofErr w:type="spellEnd"/>
      <w:r w:rsidRPr="00E97E7E">
        <w:t>. Dz.U. z 2023 r., poz. 1589),</w:t>
      </w:r>
    </w:p>
    <w:p w14:paraId="7D438935" w14:textId="77777777" w:rsidR="00071993" w:rsidRDefault="00071993" w:rsidP="00071993">
      <w:pPr>
        <w:pStyle w:val="Nagwek2"/>
      </w:pPr>
      <w:r>
        <w:t xml:space="preserve">koszty </w:t>
      </w:r>
      <w:r w:rsidRPr="00AB5672">
        <w:t>nadzoru inwestorskiego, inżyniera kontraktu oraz nadzoru autorskiego powyżej limitów określonych w pkt.</w:t>
      </w:r>
      <w:r>
        <w:t>1 – odpowiednio – ppkt.5, ppkt.6 i ppkt.7,</w:t>
      </w:r>
    </w:p>
    <w:p w14:paraId="22F3B02A" w14:textId="77777777" w:rsidR="00071993" w:rsidRDefault="00071993" w:rsidP="00071993">
      <w:pPr>
        <w:pStyle w:val="Nagwek2"/>
      </w:pPr>
      <w:r>
        <w:t xml:space="preserve">koszty </w:t>
      </w:r>
      <w:r w:rsidRPr="00AB5672">
        <w:t>wynagrodzeń personelu bezpośredniego beneficjenta/partnerów,</w:t>
      </w:r>
    </w:p>
    <w:p w14:paraId="79BA031C" w14:textId="77777777" w:rsidR="00071993" w:rsidRDefault="00071993" w:rsidP="00071993">
      <w:pPr>
        <w:pStyle w:val="Nagwek2"/>
      </w:pPr>
      <w:r>
        <w:t xml:space="preserve">koszty </w:t>
      </w:r>
      <w:r w:rsidRPr="00AB5672">
        <w:t>publikacji papierowych (np. druk albumów pamiątkowych, kalendarzy, folderów, ulotek) za wyjątkiem szczególnie uzasadnionych sytuacji np. publikacje papierowe skierowane do osób starszych i z niepełnosprawnościami,</w:t>
      </w:r>
    </w:p>
    <w:p w14:paraId="701650CA" w14:textId="77777777" w:rsidR="00071993" w:rsidRDefault="00071993" w:rsidP="00071993">
      <w:pPr>
        <w:pStyle w:val="Nagwek2"/>
      </w:pPr>
      <w:r w:rsidRPr="00E97E7E">
        <w:t xml:space="preserve">koszty zakupu wyposażenia i wartości niematerialnych i prawnych niepodlegających amortyzacji oraz nieujętych w ewidencji środków trwałych oraz wartości niematerialnych i prawnych za wyjątkiem zakupu sprzętu i pomocy zatwierdzonych przez IZ FEP 2021-2027, </w:t>
      </w:r>
    </w:p>
    <w:p w14:paraId="23264CE5" w14:textId="77777777" w:rsidR="00071993" w:rsidRPr="00A13A25" w:rsidRDefault="00071993" w:rsidP="00071993">
      <w:pPr>
        <w:pStyle w:val="Nagwek2"/>
      </w:pPr>
      <w:r w:rsidRPr="00A13A25">
        <w:t xml:space="preserve">koszty zakupu wyrobów i produktów jednorazowego użytku, </w:t>
      </w:r>
    </w:p>
    <w:p w14:paraId="7B1E29E5" w14:textId="1B0C4A3E" w:rsidR="00071993" w:rsidRPr="00687838" w:rsidRDefault="00071993" w:rsidP="00071993">
      <w:pPr>
        <w:pStyle w:val="Nagwek2"/>
      </w:pPr>
      <w:r>
        <w:t xml:space="preserve">wydatki </w:t>
      </w:r>
      <w:r w:rsidRPr="00AB5672">
        <w:t xml:space="preserve">wyszczególnione w Podrozdziale 2.3 Wytycznych </w:t>
      </w:r>
      <w:proofErr w:type="spellStart"/>
      <w:r w:rsidRPr="00AB5672">
        <w:t>MFiPR</w:t>
      </w:r>
      <w:proofErr w:type="spellEnd"/>
      <w:r w:rsidRPr="00AB5672">
        <w:t xml:space="preserve"> dotyczących kwalifikowalności wydatków na lata 2021-2027</w:t>
      </w:r>
      <w:r>
        <w:t xml:space="preserve">. </w:t>
      </w:r>
    </w:p>
    <w:p w14:paraId="4F3A418F" w14:textId="77777777" w:rsidR="00071993" w:rsidRPr="005C4853" w:rsidRDefault="00071993" w:rsidP="00071993"/>
    <w:p w14:paraId="08F1DF19" w14:textId="77777777" w:rsidR="00071993" w:rsidRPr="00D833ED" w:rsidRDefault="00071993" w:rsidP="00071993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420874E2" w14:textId="77777777" w:rsidR="00071993" w:rsidRDefault="00071993" w:rsidP="00071993">
      <w:pPr>
        <w:shd w:val="clear" w:color="auto" w:fill="F2F2F2" w:themeFill="background1" w:themeFillShade="F2"/>
        <w:spacing w:after="120"/>
        <w:jc w:val="both"/>
      </w:pPr>
      <w:r>
        <w:t xml:space="preserve">Wnioskodawca jest zobowiązany do przygotowania i przeprowadzenia postępowań o udzielenie zamówienia w sposób zapewniający zachowanie uczciwej konkurencji oraz równe traktowanie wykonawców, a także do działania w sposób przejrzysty i proporcjonalny. </w:t>
      </w:r>
    </w:p>
    <w:p w14:paraId="5978E1C9" w14:textId="77777777" w:rsidR="00071993" w:rsidRPr="004E7F64" w:rsidRDefault="00071993" w:rsidP="00071993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375D6D92" w14:textId="4188F0DC" w:rsidR="00071993" w:rsidRDefault="00071993" w:rsidP="00B85548">
      <w:pPr>
        <w:shd w:val="clear" w:color="auto" w:fill="F2F2F2" w:themeFill="background1" w:themeFillShade="F2"/>
        <w:jc w:val="both"/>
      </w:pPr>
      <w:r w:rsidRPr="004E7F64">
        <w:t xml:space="preserve">W takim przypadku, jeśli 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  <w:bookmarkEnd w:id="0"/>
    </w:p>
    <w:p w14:paraId="6A457207" w14:textId="77777777" w:rsidR="00E33803" w:rsidRDefault="00E33803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p w14:paraId="3BC01CBC" w14:textId="77777777" w:rsidR="00562CF9" w:rsidRDefault="00562CF9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p w14:paraId="66144557" w14:textId="77777777" w:rsidR="00562CF9" w:rsidRDefault="00562CF9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sectPr w:rsidR="00562C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426B" w14:textId="77777777" w:rsidR="00E45646" w:rsidRDefault="00E45646">
      <w:pPr>
        <w:spacing w:line="240" w:lineRule="auto"/>
      </w:pPr>
      <w:r>
        <w:separator/>
      </w:r>
    </w:p>
  </w:endnote>
  <w:endnote w:type="continuationSeparator" w:id="0">
    <w:p w14:paraId="1BD83073" w14:textId="77777777" w:rsidR="00E45646" w:rsidRDefault="00E45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default"/>
    <w:sig w:usb0="00000000" w:usb1="00000000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2A27" w14:textId="77777777" w:rsidR="00E33803" w:rsidRDefault="00E338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9E43" w14:textId="77777777" w:rsidR="00E33803" w:rsidRDefault="00A962C4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17AAE4E" wp14:editId="39399CCD">
          <wp:simplePos x="0" y="0"/>
          <wp:positionH relativeFrom="column">
            <wp:posOffset>4872355</wp:posOffset>
          </wp:positionH>
          <wp:positionV relativeFrom="paragraph">
            <wp:posOffset>-241935</wp:posOffset>
          </wp:positionV>
          <wp:extent cx="914400" cy="309245"/>
          <wp:effectExtent l="0" t="0" r="0" b="0"/>
          <wp:wrapNone/>
          <wp:docPr id="1765976858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76858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A83C" w14:textId="77777777" w:rsidR="00E33803" w:rsidRDefault="00A962C4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7C1A09C" wp14:editId="02CC5C33">
          <wp:simplePos x="0" y="0"/>
          <wp:positionH relativeFrom="column">
            <wp:posOffset>5139055</wp:posOffset>
          </wp:positionH>
          <wp:positionV relativeFrom="paragraph">
            <wp:posOffset>-93980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D04A82" wp14:editId="4B4E1CC1">
              <wp:simplePos x="0" y="0"/>
              <wp:positionH relativeFrom="page">
                <wp:posOffset>193040</wp:posOffset>
              </wp:positionH>
              <wp:positionV relativeFrom="paragraph">
                <wp:posOffset>9843135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AC1DA7" id="Łącznik prosty 6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5.2pt,775.05pt" to="580.1pt,7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" strokecolor="windowText" strokeweight=".25pt">
              <v:stroke joinstyle="miter"/>
              <w10:wrap anchorx="page"/>
            </v:line>
          </w:pict>
        </mc:Fallback>
      </mc:AlternateContent>
    </w:r>
    <w:r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02B1DC3" wp14:editId="01219E6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0384BA4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2B1DC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WDAAIAAN4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" stroked="f">
              <v:textbox style="mso-fit-shape-to-text:t">
                <w:txbxContent>
                  <w:p w14:paraId="60384BA4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C5AF3B" wp14:editId="17E0228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8DDEAC5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C5AF3B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NxAgIAAOU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" stroked="f">
              <v:textbox style="mso-fit-shape-to-text:t">
                <w:txbxContent>
                  <w:p w14:paraId="18DDEAC5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C9A88CD" wp14:editId="1F7ED8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F05303D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9A88CD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" stroked="f">
              <v:textbox style="mso-fit-shape-to-text:t">
                <w:txbxContent>
                  <w:p w14:paraId="2F05303D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B293" w14:textId="77777777" w:rsidR="00E45646" w:rsidRDefault="00E45646">
      <w:pPr>
        <w:spacing w:after="0"/>
      </w:pPr>
      <w:r>
        <w:separator/>
      </w:r>
    </w:p>
  </w:footnote>
  <w:footnote w:type="continuationSeparator" w:id="0">
    <w:p w14:paraId="579EF9A5" w14:textId="77777777" w:rsidR="00E45646" w:rsidRDefault="00E45646">
      <w:pPr>
        <w:spacing w:after="0"/>
      </w:pPr>
      <w:r>
        <w:continuationSeparator/>
      </w:r>
    </w:p>
  </w:footnote>
  <w:footnote w:id="1">
    <w:p w14:paraId="16413F20" w14:textId="77777777" w:rsidR="00071993" w:rsidRDefault="00071993" w:rsidP="000719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3870" w14:textId="77777777" w:rsidR="00E33803" w:rsidRDefault="00E338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2A78" w14:textId="77777777" w:rsidR="00E33803" w:rsidRDefault="00E338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922E" w14:textId="77777777" w:rsidR="00E33803" w:rsidRDefault="00A962C4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9F256E" wp14:editId="00631836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9DF"/>
    <w:multiLevelType w:val="hybridMultilevel"/>
    <w:tmpl w:val="FFEE0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D61A2"/>
    <w:multiLevelType w:val="hybridMultilevel"/>
    <w:tmpl w:val="0B16A24E"/>
    <w:lvl w:ilvl="0" w:tplc="4AE6D27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D0B12"/>
    <w:multiLevelType w:val="hybridMultilevel"/>
    <w:tmpl w:val="BE041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F5EC0"/>
    <w:multiLevelType w:val="hybridMultilevel"/>
    <w:tmpl w:val="5514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9C240EE"/>
    <w:multiLevelType w:val="hybridMultilevel"/>
    <w:tmpl w:val="2A3E04C6"/>
    <w:lvl w:ilvl="0" w:tplc="6D3C0D3A">
      <w:start w:val="1"/>
      <w:numFmt w:val="decimal"/>
      <w:pStyle w:val="Nagwek2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C492901"/>
    <w:multiLevelType w:val="hybridMultilevel"/>
    <w:tmpl w:val="774AF6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5E1417"/>
    <w:multiLevelType w:val="hybridMultilevel"/>
    <w:tmpl w:val="727C9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C252B"/>
    <w:multiLevelType w:val="hybridMultilevel"/>
    <w:tmpl w:val="1BF4D2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B0EDA"/>
    <w:multiLevelType w:val="hybridMultilevel"/>
    <w:tmpl w:val="930CA38A"/>
    <w:lvl w:ilvl="0" w:tplc="61AE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81CD7"/>
    <w:multiLevelType w:val="hybridMultilevel"/>
    <w:tmpl w:val="8C147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97385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6859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490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56981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085204">
    <w:abstractNumId w:val="1"/>
  </w:num>
  <w:num w:numId="6" w16cid:durableId="146825208">
    <w:abstractNumId w:val="2"/>
  </w:num>
  <w:num w:numId="7" w16cid:durableId="1566646210">
    <w:abstractNumId w:val="5"/>
  </w:num>
  <w:num w:numId="8" w16cid:durableId="1728454943">
    <w:abstractNumId w:val="10"/>
  </w:num>
  <w:num w:numId="9" w16cid:durableId="2082753294">
    <w:abstractNumId w:val="9"/>
  </w:num>
  <w:num w:numId="10" w16cid:durableId="1206987220">
    <w:abstractNumId w:val="4"/>
  </w:num>
  <w:num w:numId="11" w16cid:durableId="1422676944">
    <w:abstractNumId w:val="7"/>
  </w:num>
  <w:num w:numId="12" w16cid:durableId="145128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1993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6C38"/>
    <w:rsid w:val="001A2C29"/>
    <w:rsid w:val="001A4574"/>
    <w:rsid w:val="001A472E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1901"/>
    <w:rsid w:val="00222C72"/>
    <w:rsid w:val="0022436A"/>
    <w:rsid w:val="00231414"/>
    <w:rsid w:val="002412C5"/>
    <w:rsid w:val="00243B9C"/>
    <w:rsid w:val="002443B2"/>
    <w:rsid w:val="0025706C"/>
    <w:rsid w:val="0025734C"/>
    <w:rsid w:val="002638C6"/>
    <w:rsid w:val="00264A9D"/>
    <w:rsid w:val="00266DBE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2D96"/>
    <w:rsid w:val="00334820"/>
    <w:rsid w:val="003359B9"/>
    <w:rsid w:val="00345A2B"/>
    <w:rsid w:val="00347650"/>
    <w:rsid w:val="003508A4"/>
    <w:rsid w:val="00355440"/>
    <w:rsid w:val="003628E0"/>
    <w:rsid w:val="00385D3F"/>
    <w:rsid w:val="00385DB4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4F97"/>
    <w:rsid w:val="003B6524"/>
    <w:rsid w:val="003C010F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0F6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4F5F8F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2CF9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5F5579"/>
    <w:rsid w:val="0061031D"/>
    <w:rsid w:val="00612DFF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D41EE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72F"/>
    <w:rsid w:val="007E5F16"/>
    <w:rsid w:val="007E7DB7"/>
    <w:rsid w:val="007F5F9F"/>
    <w:rsid w:val="0080099B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62C4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1AD8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85548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021E"/>
    <w:rsid w:val="00C03E8E"/>
    <w:rsid w:val="00C046BA"/>
    <w:rsid w:val="00C056AF"/>
    <w:rsid w:val="00C068A9"/>
    <w:rsid w:val="00C20657"/>
    <w:rsid w:val="00C22258"/>
    <w:rsid w:val="00C24633"/>
    <w:rsid w:val="00C37CD1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1953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44216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1A86"/>
    <w:rsid w:val="00DE3380"/>
    <w:rsid w:val="00DE59DE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3803"/>
    <w:rsid w:val="00E354E9"/>
    <w:rsid w:val="00E43906"/>
    <w:rsid w:val="00E4564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54B5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63AB"/>
    <w:rsid w:val="00F70317"/>
    <w:rsid w:val="00F75065"/>
    <w:rsid w:val="00F7507B"/>
    <w:rsid w:val="00F811B2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  <w:rsid w:val="00FF7FC4"/>
    <w:rsid w:val="305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04AC"/>
  <w15:docId w15:val="{4ED07B9C-69AF-4B16-B182-EB600523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071993"/>
    <w:pPr>
      <w:keepNext/>
      <w:numPr>
        <w:numId w:val="12"/>
      </w:numPr>
      <w:spacing w:before="120" w:after="0" w:line="276" w:lineRule="auto"/>
      <w:jc w:val="both"/>
      <w:outlineLvl w:val="1"/>
    </w:pPr>
    <w:rPr>
      <w:rFonts w:eastAsia="Times New Roman" w:cs="Times New Roman"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,L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Poprawka">
    <w:name w:val="Revision"/>
    <w:hidden/>
    <w:uiPriority w:val="99"/>
    <w:unhideWhenUsed/>
    <w:rsid w:val="00176C38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562CF9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562CF9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071993"/>
    <w:rPr>
      <w:rFonts w:eastAsia="Times New Roman" w:cs="Times New Roman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5D7B23-82FE-486C-8161-CBEFE51040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Emilia Waśkowska</cp:lastModifiedBy>
  <cp:revision>2</cp:revision>
  <cp:lastPrinted>2023-03-07T07:57:00Z</cp:lastPrinted>
  <dcterms:created xsi:type="dcterms:W3CDTF">2026-02-19T12:39:00Z</dcterms:created>
  <dcterms:modified xsi:type="dcterms:W3CDTF">2026-02-19T12:39:00Z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1045-12.2.0.19821</vt:lpwstr>
  </property>
  <property fmtid="{D5CDD505-2E9C-101B-9397-08002B2CF9AE}" pid="3" name="ICV">
    <vt:lpwstr>0C271B518C5C4A5E8271CE4410C85564_12</vt:lpwstr>
  </property>
</Properties>
</file>