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4C8B" w14:textId="77777777" w:rsidR="00585C0B" w:rsidRPr="00610BA1" w:rsidRDefault="00585C0B" w:rsidP="00A86046">
      <w:pPr>
        <w:spacing w:after="0" w:line="23" w:lineRule="atLeast"/>
        <w:jc w:val="right"/>
        <w:rPr>
          <w:rFonts w:cstheme="minorHAnsi"/>
          <w:sz w:val="24"/>
          <w:szCs w:val="24"/>
        </w:rPr>
      </w:pPr>
    </w:p>
    <w:p w14:paraId="4D5C5778" w14:textId="77777777" w:rsidR="001C2D87" w:rsidRPr="00610BA1" w:rsidRDefault="001C2D87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6A94833D" w14:textId="77777777" w:rsidR="001C2D87" w:rsidRPr="00610BA1" w:rsidRDefault="001C2D87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5E7BA389" w14:textId="782D701C" w:rsidR="001C2D87" w:rsidRPr="00610BA1" w:rsidRDefault="001C2D87" w:rsidP="00A86046">
      <w:pPr>
        <w:spacing w:after="0" w:line="23" w:lineRule="atLeast"/>
        <w:jc w:val="right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Załącznik nr 1 do uchwały </w:t>
      </w:r>
      <w:r w:rsidR="00370A15">
        <w:rPr>
          <w:rFonts w:cstheme="minorHAnsi"/>
          <w:sz w:val="24"/>
          <w:szCs w:val="24"/>
        </w:rPr>
        <w:t>nr 1/X/2024</w:t>
      </w:r>
    </w:p>
    <w:p w14:paraId="483D9995" w14:textId="44A053B4" w:rsidR="001C2D87" w:rsidRPr="00610BA1" w:rsidRDefault="00370A15" w:rsidP="00A86046">
      <w:pPr>
        <w:spacing w:after="0" w:line="23" w:lineRule="atLeast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Zarządu</w:t>
      </w:r>
      <w:r w:rsidR="001C2D87" w:rsidRPr="00610BA1">
        <w:rPr>
          <w:rFonts w:cstheme="minorHAnsi"/>
          <w:sz w:val="24"/>
          <w:szCs w:val="24"/>
        </w:rPr>
        <w:t xml:space="preserve"> Stowarzyszenia "Bursztynowy Pasaż"</w:t>
      </w:r>
    </w:p>
    <w:p w14:paraId="7E39C8A9" w14:textId="46E47F3F" w:rsidR="001C2D87" w:rsidRPr="00610BA1" w:rsidRDefault="001C2D87" w:rsidP="00A86046">
      <w:pPr>
        <w:spacing w:after="0" w:line="23" w:lineRule="atLeast"/>
        <w:jc w:val="right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z dnia </w:t>
      </w:r>
      <w:r w:rsidR="00C05870">
        <w:rPr>
          <w:rFonts w:cstheme="minorHAnsi"/>
          <w:sz w:val="24"/>
          <w:szCs w:val="24"/>
        </w:rPr>
        <w:t>30.10.2024</w:t>
      </w:r>
      <w:r w:rsidRPr="00610BA1">
        <w:rPr>
          <w:rFonts w:cstheme="minorHAnsi"/>
          <w:sz w:val="24"/>
          <w:szCs w:val="24"/>
        </w:rPr>
        <w:t xml:space="preserve"> r.</w:t>
      </w:r>
    </w:p>
    <w:p w14:paraId="09D3EBF1" w14:textId="77777777" w:rsidR="001C2D87" w:rsidRPr="00610BA1" w:rsidRDefault="001C2D87" w:rsidP="00A86046">
      <w:pPr>
        <w:spacing w:after="0" w:line="23" w:lineRule="atLeast"/>
        <w:jc w:val="center"/>
        <w:rPr>
          <w:rFonts w:cstheme="minorHAnsi"/>
          <w:b/>
          <w:bCs/>
          <w:sz w:val="24"/>
          <w:szCs w:val="24"/>
        </w:rPr>
      </w:pPr>
      <w:r w:rsidRPr="00610BA1">
        <w:rPr>
          <w:rFonts w:cstheme="minorHAnsi"/>
          <w:b/>
          <w:bCs/>
          <w:sz w:val="24"/>
          <w:szCs w:val="24"/>
        </w:rPr>
        <w:t xml:space="preserve">Procedura ustalania i zmiany </w:t>
      </w:r>
      <w:r w:rsidRPr="00610BA1">
        <w:rPr>
          <w:rFonts w:cstheme="minorHAnsi"/>
          <w:b/>
          <w:bCs/>
          <w:sz w:val="24"/>
          <w:szCs w:val="24"/>
        </w:rPr>
        <w:br/>
        <w:t xml:space="preserve">kryteriów wyboru operacji oraz kryteriów wyboru </w:t>
      </w:r>
      <w:proofErr w:type="spellStart"/>
      <w:r w:rsidRPr="00610BA1">
        <w:rPr>
          <w:rFonts w:cstheme="minorHAnsi"/>
          <w:b/>
          <w:bCs/>
          <w:sz w:val="24"/>
          <w:szCs w:val="24"/>
        </w:rPr>
        <w:t>grantobiorców</w:t>
      </w:r>
      <w:proofErr w:type="spellEnd"/>
      <w:r w:rsidRPr="00610BA1">
        <w:rPr>
          <w:rFonts w:cstheme="minorHAnsi"/>
          <w:b/>
          <w:bCs/>
          <w:sz w:val="24"/>
          <w:szCs w:val="24"/>
        </w:rPr>
        <w:t>.</w:t>
      </w:r>
    </w:p>
    <w:p w14:paraId="220F296F" w14:textId="77777777" w:rsidR="001C2D87" w:rsidRPr="00610BA1" w:rsidRDefault="001C2D87" w:rsidP="00A5138A">
      <w:pPr>
        <w:pStyle w:val="Akapitzlist"/>
        <w:numPr>
          <w:ilvl w:val="0"/>
          <w:numId w:val="1"/>
        </w:numPr>
        <w:spacing w:before="120" w:after="0" w:line="23" w:lineRule="atLeast"/>
        <w:ind w:left="142" w:hanging="142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  <w:u w:val="single"/>
        </w:rPr>
        <w:t>Ustalanie</w:t>
      </w:r>
      <w:r w:rsidRPr="00610BA1">
        <w:rPr>
          <w:rFonts w:cstheme="minorHAnsi"/>
          <w:sz w:val="24"/>
          <w:szCs w:val="24"/>
        </w:rPr>
        <w:t xml:space="preserve"> kryteriów wyboru operacji oraz kryteriów wyboru </w:t>
      </w:r>
      <w:proofErr w:type="spellStart"/>
      <w:r w:rsidRPr="00610BA1">
        <w:rPr>
          <w:rFonts w:cstheme="minorHAnsi"/>
          <w:sz w:val="24"/>
          <w:szCs w:val="24"/>
        </w:rPr>
        <w:t>grantobiorców</w:t>
      </w:r>
      <w:proofErr w:type="spellEnd"/>
      <w:r w:rsidRPr="00610BA1">
        <w:rPr>
          <w:rFonts w:cstheme="minorHAnsi"/>
          <w:sz w:val="24"/>
          <w:szCs w:val="24"/>
        </w:rPr>
        <w:t>:</w:t>
      </w:r>
    </w:p>
    <w:p w14:paraId="3AB55999" w14:textId="77777777" w:rsidR="001C2D87" w:rsidRPr="00610BA1" w:rsidRDefault="001C2D87" w:rsidP="00A5138A">
      <w:pPr>
        <w:pStyle w:val="Akapitzlist"/>
        <w:numPr>
          <w:ilvl w:val="1"/>
          <w:numId w:val="1"/>
        </w:numPr>
        <w:tabs>
          <w:tab w:val="center" w:pos="851"/>
        </w:tabs>
        <w:spacing w:before="120" w:after="0" w:line="23" w:lineRule="atLeast"/>
        <w:ind w:left="567" w:hanging="141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Ostateczna wersja kryteriów jest wynikiem:</w:t>
      </w:r>
    </w:p>
    <w:p w14:paraId="5A3B06FE" w14:textId="55BD6602" w:rsidR="001C2D87" w:rsidRPr="00610BA1" w:rsidRDefault="001C2D87" w:rsidP="00A5138A">
      <w:pPr>
        <w:pStyle w:val="Akapitzlist"/>
        <w:tabs>
          <w:tab w:val="left" w:pos="851"/>
          <w:tab w:val="left" w:pos="1276"/>
        </w:tabs>
        <w:spacing w:after="0" w:line="23" w:lineRule="atLeast"/>
        <w:ind w:left="1276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-  analizy skuteczności działania kryteriów stosowanych w perspektywie </w:t>
      </w:r>
      <w:r w:rsidRPr="00610BA1">
        <w:rPr>
          <w:rFonts w:cstheme="minorHAnsi"/>
          <w:sz w:val="24"/>
          <w:szCs w:val="24"/>
        </w:rPr>
        <w:br/>
        <w:t>UE 2014-2020, będącej wynikiem ewaluacji</w:t>
      </w:r>
      <w:r w:rsidR="006755CC">
        <w:rPr>
          <w:rFonts w:cstheme="minorHAnsi"/>
          <w:sz w:val="24"/>
          <w:szCs w:val="24"/>
        </w:rPr>
        <w:t>,</w:t>
      </w:r>
    </w:p>
    <w:p w14:paraId="258811E5" w14:textId="5FECDD3E" w:rsidR="001C2D87" w:rsidRPr="00610BA1" w:rsidRDefault="001C2D87" w:rsidP="00A86046">
      <w:pPr>
        <w:pStyle w:val="Akapitzlist"/>
        <w:spacing w:after="0" w:line="23" w:lineRule="atLeast"/>
        <w:ind w:left="1276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- konsultacji skuteczności tych kryteriów z członkami Rady ds. PROW</w:t>
      </w:r>
      <w:r w:rsidR="00A86046" w:rsidRPr="00610BA1">
        <w:rPr>
          <w:rFonts w:cstheme="minorHAnsi"/>
          <w:sz w:val="24"/>
          <w:szCs w:val="24"/>
        </w:rPr>
        <w:t xml:space="preserve"> </w:t>
      </w:r>
      <w:r w:rsidRPr="00610BA1">
        <w:rPr>
          <w:rFonts w:cstheme="minorHAnsi"/>
          <w:sz w:val="24"/>
          <w:szCs w:val="24"/>
        </w:rPr>
        <w:t>oceniającymi wnioski w perspektywie UE 2014-2020,</w:t>
      </w:r>
    </w:p>
    <w:p w14:paraId="70234CF0" w14:textId="77777777" w:rsidR="001C2D87" w:rsidRPr="00610BA1" w:rsidRDefault="001C2D87" w:rsidP="00A86046">
      <w:pPr>
        <w:pStyle w:val="Akapitzlist"/>
        <w:spacing w:after="0" w:line="23" w:lineRule="atLeast"/>
        <w:ind w:left="1276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- propozycji mieszkańców obszaru działania LGD, które padły podczas spotkań konsultacyjnych,</w:t>
      </w:r>
    </w:p>
    <w:p w14:paraId="154B8FB9" w14:textId="77777777" w:rsidR="001C2D87" w:rsidRPr="00610BA1" w:rsidRDefault="001C2D87" w:rsidP="00A86046">
      <w:pPr>
        <w:pStyle w:val="Akapitzlist"/>
        <w:spacing w:after="0" w:line="23" w:lineRule="atLeast"/>
        <w:ind w:left="851" w:firstLine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- wytycznych programów europejskich w zakresie m.in. polityk horyzontalnych,</w:t>
      </w:r>
    </w:p>
    <w:p w14:paraId="0ED55B7D" w14:textId="77777777" w:rsidR="001C2D87" w:rsidRPr="00610BA1" w:rsidRDefault="001C2D87" w:rsidP="00A86046">
      <w:pPr>
        <w:pStyle w:val="Akapitzlist"/>
        <w:spacing w:after="0" w:line="23" w:lineRule="atLeast"/>
        <w:ind w:left="851" w:firstLine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- współpracy z nowymi członkami Rady stowarzyszenia,</w:t>
      </w:r>
    </w:p>
    <w:p w14:paraId="2A23957D" w14:textId="77777777" w:rsidR="001C2D87" w:rsidRPr="00610BA1" w:rsidRDefault="001C2D87" w:rsidP="00A86046">
      <w:pPr>
        <w:pStyle w:val="Akapitzlist"/>
        <w:spacing w:after="0" w:line="23" w:lineRule="atLeast"/>
        <w:ind w:left="1276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- konsultacji kryteriów ze społecznością lokalną za pośrednictwem strony internetowej </w:t>
      </w:r>
      <w:hyperlink r:id="rId9" w:history="1">
        <w:r w:rsidRPr="00610BA1">
          <w:rPr>
            <w:rStyle w:val="Hipercze"/>
            <w:rFonts w:cstheme="minorHAnsi"/>
            <w:color w:val="auto"/>
            <w:sz w:val="24"/>
            <w:szCs w:val="24"/>
          </w:rPr>
          <w:t>www.bursztynowypasaz.pl</w:t>
        </w:r>
      </w:hyperlink>
      <w:r w:rsidRPr="00610BA1">
        <w:rPr>
          <w:rFonts w:cstheme="minorHAnsi"/>
          <w:sz w:val="24"/>
          <w:szCs w:val="24"/>
        </w:rPr>
        <w:t xml:space="preserve">, zgodnie z Planem Komunikacji z Lokalną Społecznością na lata 2021-2027. </w:t>
      </w:r>
    </w:p>
    <w:p w14:paraId="2D47D7DD" w14:textId="6CB1061A" w:rsidR="00700485" w:rsidRPr="00610BA1" w:rsidRDefault="001C2D87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Członkowie Rady wraz z pracownikami biura opracowują szczegółowe propozycje kryteriów</w:t>
      </w:r>
      <w:r w:rsidR="009F690A" w:rsidRPr="00610BA1">
        <w:rPr>
          <w:rFonts w:cstheme="minorHAnsi"/>
          <w:sz w:val="24"/>
          <w:szCs w:val="24"/>
        </w:rPr>
        <w:t xml:space="preserve"> </w:t>
      </w:r>
    </w:p>
    <w:p w14:paraId="0E9A3C69" w14:textId="77777777" w:rsidR="00087487" w:rsidRPr="00610BA1" w:rsidRDefault="00700485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Kryteria mogą być</w:t>
      </w:r>
      <w:r w:rsidR="00087487" w:rsidRPr="00610BA1">
        <w:rPr>
          <w:rFonts w:cstheme="minorHAnsi"/>
          <w:sz w:val="24"/>
          <w:szCs w:val="24"/>
        </w:rPr>
        <w:t>:</w:t>
      </w:r>
    </w:p>
    <w:p w14:paraId="0AEF7218" w14:textId="5DFF32D7" w:rsidR="00087487" w:rsidRPr="00610BA1" w:rsidRDefault="00700485" w:rsidP="00A86046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 dostępowe </w:t>
      </w:r>
      <w:r w:rsidR="00087487" w:rsidRPr="00610BA1">
        <w:rPr>
          <w:rFonts w:cstheme="minorHAnsi"/>
          <w:sz w:val="24"/>
          <w:szCs w:val="24"/>
        </w:rPr>
        <w:t>– ich spełnienie warunkuje udzielenie wsparcia</w:t>
      </w:r>
      <w:r w:rsidR="006755CC">
        <w:rPr>
          <w:rFonts w:cstheme="minorHAnsi"/>
          <w:sz w:val="24"/>
          <w:szCs w:val="24"/>
        </w:rPr>
        <w:t>,</w:t>
      </w:r>
    </w:p>
    <w:p w14:paraId="7A88D828" w14:textId="5C13E1A0" w:rsidR="00700485" w:rsidRPr="00610BA1" w:rsidRDefault="006755CC" w:rsidP="00A86046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087487" w:rsidRPr="00610BA1">
        <w:rPr>
          <w:rFonts w:cstheme="minorHAnsi"/>
          <w:sz w:val="24"/>
          <w:szCs w:val="24"/>
        </w:rPr>
        <w:t>ankingujące- ich zastosowanie pozwala wybrać wnioski naj</w:t>
      </w:r>
      <w:r w:rsidR="00E81D53" w:rsidRPr="00610BA1">
        <w:rPr>
          <w:rFonts w:cstheme="minorHAnsi"/>
          <w:sz w:val="24"/>
          <w:szCs w:val="24"/>
        </w:rPr>
        <w:t>l</w:t>
      </w:r>
      <w:r w:rsidR="00087487" w:rsidRPr="00610BA1">
        <w:rPr>
          <w:rFonts w:cstheme="minorHAnsi"/>
          <w:sz w:val="24"/>
          <w:szCs w:val="24"/>
        </w:rPr>
        <w:t>epiej wpisujące się w Lokalną Strategi</w:t>
      </w:r>
      <w:r w:rsidR="00D622D3" w:rsidRPr="00610BA1">
        <w:rPr>
          <w:rFonts w:cstheme="minorHAnsi"/>
          <w:sz w:val="24"/>
          <w:szCs w:val="24"/>
        </w:rPr>
        <w:t>ę</w:t>
      </w:r>
      <w:r w:rsidR="00087487" w:rsidRPr="00610BA1">
        <w:rPr>
          <w:rFonts w:cstheme="minorHAnsi"/>
          <w:sz w:val="24"/>
          <w:szCs w:val="24"/>
        </w:rPr>
        <w:t xml:space="preserve"> </w:t>
      </w:r>
      <w:r w:rsidR="006141BB" w:rsidRPr="00610BA1">
        <w:rPr>
          <w:rFonts w:cstheme="minorHAnsi"/>
          <w:sz w:val="24"/>
          <w:szCs w:val="24"/>
        </w:rPr>
        <w:t>R</w:t>
      </w:r>
      <w:r w:rsidR="00087487" w:rsidRPr="00610BA1">
        <w:rPr>
          <w:rFonts w:cstheme="minorHAnsi"/>
          <w:sz w:val="24"/>
          <w:szCs w:val="24"/>
        </w:rPr>
        <w:t>ozwoju oraz ustalić kolejność przysługiwania pomocy</w:t>
      </w:r>
      <w:r>
        <w:rPr>
          <w:rFonts w:cstheme="minorHAnsi"/>
          <w:sz w:val="24"/>
          <w:szCs w:val="24"/>
        </w:rPr>
        <w:t>.</w:t>
      </w:r>
      <w:r w:rsidR="00087487" w:rsidRPr="00610BA1">
        <w:rPr>
          <w:rFonts w:cstheme="minorHAnsi"/>
          <w:sz w:val="24"/>
          <w:szCs w:val="24"/>
        </w:rPr>
        <w:t xml:space="preserve"> </w:t>
      </w:r>
    </w:p>
    <w:p w14:paraId="2B615FAA" w14:textId="1F865278" w:rsidR="00700485" w:rsidRPr="00610BA1" w:rsidRDefault="00700485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Zastosowane kryteria muszą uwzględniać zasady uczciwej konkurencji, bezstronności, efektywności, jawności, przejrzystości i równego traktowania.</w:t>
      </w:r>
    </w:p>
    <w:p w14:paraId="38605DCA" w14:textId="01C39C95" w:rsidR="00460395" w:rsidRPr="00610BA1" w:rsidRDefault="00460395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eastAsia="Times New Roman" w:cstheme="minorHAnsi"/>
          <w:sz w:val="24"/>
          <w:szCs w:val="24"/>
          <w:lang w:eastAsia="zh-CN"/>
        </w:rPr>
      </w:pPr>
      <w:bookmarkStart w:id="0" w:name="_Hlk181018143"/>
      <w:r w:rsidRPr="00610BA1">
        <w:rPr>
          <w:rFonts w:eastAsia="Times New Roman" w:cstheme="minorHAnsi"/>
          <w:sz w:val="24"/>
          <w:szCs w:val="24"/>
          <w:lang w:eastAsia="zh-CN"/>
        </w:rPr>
        <w:t xml:space="preserve">W tworzeniu kryteriów </w:t>
      </w:r>
      <w:r w:rsidR="00A973C0" w:rsidRPr="00610BA1">
        <w:rPr>
          <w:rFonts w:eastAsia="Times New Roman" w:cstheme="minorHAnsi"/>
          <w:sz w:val="24"/>
          <w:szCs w:val="24"/>
          <w:lang w:eastAsia="zh-CN"/>
        </w:rPr>
        <w:t>zastosowane zostaną</w:t>
      </w:r>
      <w:r w:rsidRPr="00610BA1">
        <w:rPr>
          <w:rFonts w:eastAsia="Times New Roman" w:cstheme="minorHAnsi"/>
          <w:sz w:val="24"/>
          <w:szCs w:val="24"/>
          <w:lang w:eastAsia="zh-CN"/>
        </w:rPr>
        <w:t xml:space="preserve"> zapisy dotyczące określania kryteriów wyboru zawarte w</w:t>
      </w:r>
      <w:bookmarkEnd w:id="0"/>
      <w:r w:rsidRPr="00610BA1">
        <w:rPr>
          <w:rFonts w:eastAsia="Times New Roman" w:cstheme="minorHAnsi"/>
          <w:sz w:val="24"/>
          <w:szCs w:val="24"/>
          <w:lang w:eastAsia="zh-CN"/>
        </w:rPr>
        <w:t xml:space="preserve"> „Wytycznych szczegółowych w zakresie przyznawania i wypłaty pomocy finansowej w ramach Planu Strategicznego dla Wspólnej Polityki Rolnej na lata 2023- 2027 dla interwencji I.13.1 Leader/ Rozwój Lokalny Kierowany przez Społeczność (RLKS)- komponent Wdrażanie LSR”</w:t>
      </w:r>
      <w:r w:rsidR="005E0F7E" w:rsidRPr="00610BA1">
        <w:rPr>
          <w:rFonts w:eastAsia="Times New Roman" w:cstheme="minorHAnsi"/>
          <w:sz w:val="24"/>
          <w:szCs w:val="24"/>
          <w:lang w:eastAsia="zh-CN"/>
        </w:rPr>
        <w:t xml:space="preserve">. </w:t>
      </w:r>
      <w:r w:rsidRPr="00610BA1">
        <w:rPr>
          <w:rFonts w:eastAsia="Times New Roman" w:cstheme="minorHAnsi"/>
          <w:sz w:val="24"/>
          <w:szCs w:val="24"/>
          <w:lang w:eastAsia="zh-CN"/>
        </w:rPr>
        <w:t>Obligują one LGD do zastosowania co najmniej dwóch wymienionych w wytyczn</w:t>
      </w:r>
      <w:r w:rsidR="006755CC">
        <w:rPr>
          <w:rFonts w:eastAsia="Times New Roman" w:cstheme="minorHAnsi"/>
          <w:sz w:val="24"/>
          <w:szCs w:val="24"/>
          <w:lang w:eastAsia="zh-CN"/>
        </w:rPr>
        <w:t>ych</w:t>
      </w:r>
      <w:r w:rsidRPr="00610BA1">
        <w:rPr>
          <w:rFonts w:eastAsia="Times New Roman" w:cstheme="minorHAnsi"/>
          <w:sz w:val="24"/>
          <w:szCs w:val="24"/>
          <w:lang w:eastAsia="zh-CN"/>
        </w:rPr>
        <w:t xml:space="preserve"> kryteriów rankingujących:</w:t>
      </w:r>
    </w:p>
    <w:p w14:paraId="69D48F5F" w14:textId="5529F725" w:rsidR="003E3C5D" w:rsidRPr="00610BA1" w:rsidRDefault="003E3C5D" w:rsidP="00A27DDC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sz w:val="23"/>
          <w:szCs w:val="23"/>
        </w:rPr>
      </w:pPr>
      <w:r w:rsidRPr="00610BA1">
        <w:rPr>
          <w:sz w:val="23"/>
          <w:szCs w:val="23"/>
        </w:rPr>
        <w:t>umożliwiających wybór przez LGD najlepszych koncepcji SV, w ramach których projekty będą premiowane</w:t>
      </w:r>
      <w:r w:rsidR="00A27DDC" w:rsidRPr="00610BA1">
        <w:rPr>
          <w:sz w:val="23"/>
          <w:szCs w:val="23"/>
        </w:rPr>
        <w:t xml:space="preserve">, </w:t>
      </w:r>
      <w:r w:rsidRPr="00610BA1">
        <w:rPr>
          <w:sz w:val="23"/>
          <w:szCs w:val="23"/>
        </w:rPr>
        <w:t xml:space="preserve">lub premiowanie projektów z każdej koncepcji SV, na przygotowanie której LGD zarezerwowała środki LSR; </w:t>
      </w:r>
    </w:p>
    <w:p w14:paraId="1A8D1A70" w14:textId="4464ABEC" w:rsidR="003E3C5D" w:rsidRPr="00610BA1" w:rsidRDefault="003E3C5D" w:rsidP="003E3C5D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rFonts w:eastAsia="Times New Roman" w:cstheme="minorHAnsi"/>
          <w:sz w:val="24"/>
          <w:szCs w:val="24"/>
          <w:lang w:eastAsia="zh-CN"/>
        </w:rPr>
      </w:pPr>
      <w:r w:rsidRPr="00610BA1">
        <w:rPr>
          <w:sz w:val="23"/>
          <w:szCs w:val="23"/>
        </w:rPr>
        <w:t xml:space="preserve">zapewniających racjonalne gospodarowanie zasobami lub ograniczających presję na środowisko; </w:t>
      </w:r>
    </w:p>
    <w:p w14:paraId="323BF5E2" w14:textId="03A4064E" w:rsidR="003E3C5D" w:rsidRPr="00610BA1" w:rsidRDefault="003E3C5D" w:rsidP="003E3C5D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rFonts w:eastAsia="Times New Roman" w:cstheme="minorHAnsi"/>
          <w:sz w:val="24"/>
          <w:szCs w:val="24"/>
          <w:lang w:eastAsia="zh-CN"/>
        </w:rPr>
      </w:pPr>
      <w:r w:rsidRPr="00610BA1">
        <w:rPr>
          <w:sz w:val="23"/>
          <w:szCs w:val="23"/>
        </w:rPr>
        <w:t xml:space="preserve">dedykowanych dla mieszkańców obszarów wiejskich, wykluczonych społecznie ze względu na przynależność do zdiagnozowanych w LSR grup w niekorzystnej sytuacji, z wyłączeniem operacji które realizowane są w zakresie włączenie społeczne seniorów, ludzi młodych lub osób w niekorzystnej sytuacji; </w:t>
      </w:r>
    </w:p>
    <w:p w14:paraId="350B4BFF" w14:textId="485AB15B" w:rsidR="003E3C5D" w:rsidRPr="00610BA1" w:rsidRDefault="003E3C5D" w:rsidP="00D3698A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rFonts w:eastAsia="Times New Roman" w:cstheme="minorHAnsi"/>
          <w:sz w:val="24"/>
          <w:szCs w:val="24"/>
          <w:lang w:eastAsia="zh-CN"/>
        </w:rPr>
      </w:pPr>
      <w:r w:rsidRPr="00610BA1">
        <w:rPr>
          <w:sz w:val="23"/>
          <w:szCs w:val="23"/>
        </w:rPr>
        <w:lastRenderedPageBreak/>
        <w:t xml:space="preserve">premiujących realizację operacji przez młode kobiety prowadzące lub współprowadzące gospodarstwo rolne w zakresach: start GA, </w:t>
      </w:r>
      <w:r w:rsidR="002B2EB4" w:rsidRPr="00610BA1">
        <w:rPr>
          <w:sz w:val="23"/>
          <w:szCs w:val="23"/>
        </w:rPr>
        <w:t xml:space="preserve">start GO, </w:t>
      </w:r>
      <w:r w:rsidRPr="00610BA1">
        <w:rPr>
          <w:sz w:val="23"/>
          <w:szCs w:val="23"/>
        </w:rPr>
        <w:t xml:space="preserve">start ZE, </w:t>
      </w:r>
      <w:r w:rsidR="002B2EB4" w:rsidRPr="00610BA1">
        <w:rPr>
          <w:sz w:val="23"/>
          <w:szCs w:val="23"/>
        </w:rPr>
        <w:t xml:space="preserve">start KŁŻ, </w:t>
      </w:r>
      <w:r w:rsidRPr="00610BA1">
        <w:rPr>
          <w:sz w:val="23"/>
          <w:szCs w:val="23"/>
        </w:rPr>
        <w:t>rozwój GA,</w:t>
      </w:r>
      <w:r w:rsidR="002B2EB4" w:rsidRPr="00610BA1">
        <w:rPr>
          <w:sz w:val="23"/>
          <w:szCs w:val="23"/>
        </w:rPr>
        <w:t xml:space="preserve"> rozwój GO,</w:t>
      </w:r>
      <w:r w:rsidRPr="00610BA1">
        <w:rPr>
          <w:sz w:val="23"/>
          <w:szCs w:val="23"/>
        </w:rPr>
        <w:t xml:space="preserve"> rozwój ZE</w:t>
      </w:r>
      <w:r w:rsidR="002B2EB4" w:rsidRPr="00610BA1">
        <w:rPr>
          <w:sz w:val="23"/>
          <w:szCs w:val="23"/>
        </w:rPr>
        <w:t xml:space="preserve"> oraz rozwój KŁŻ</w:t>
      </w:r>
      <w:r w:rsidR="006755CC">
        <w:rPr>
          <w:sz w:val="23"/>
          <w:szCs w:val="23"/>
        </w:rPr>
        <w:t>;</w:t>
      </w:r>
      <w:r w:rsidR="006755CC" w:rsidRPr="00610BA1">
        <w:rPr>
          <w:sz w:val="23"/>
          <w:szCs w:val="23"/>
        </w:rPr>
        <w:t xml:space="preserve"> </w:t>
      </w:r>
    </w:p>
    <w:p w14:paraId="0D6F3541" w14:textId="5A52D6DC" w:rsidR="003E3C5D" w:rsidRPr="00610BA1" w:rsidRDefault="003E3C5D" w:rsidP="00D3698A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rFonts w:eastAsia="Times New Roman" w:cstheme="minorHAnsi"/>
          <w:sz w:val="24"/>
          <w:szCs w:val="24"/>
          <w:lang w:eastAsia="zh-CN"/>
        </w:rPr>
      </w:pPr>
      <w:r w:rsidRPr="00610BA1">
        <w:rPr>
          <w:sz w:val="23"/>
          <w:szCs w:val="23"/>
        </w:rPr>
        <w:t xml:space="preserve"> premiujących realizację operacji w partnerstwie, z wyłączeniem operacji, które z zasady są realizowane w partnerstwie</w:t>
      </w:r>
      <w:r w:rsidR="002B2EB4" w:rsidRPr="00610BA1">
        <w:rPr>
          <w:sz w:val="23"/>
          <w:szCs w:val="23"/>
        </w:rPr>
        <w:t xml:space="preserve"> np. operacje w zakresie start KŁŻ albo rozwój KŁŻ</w:t>
      </w:r>
      <w:r w:rsidR="006755CC">
        <w:rPr>
          <w:sz w:val="23"/>
          <w:szCs w:val="23"/>
        </w:rPr>
        <w:t>;</w:t>
      </w:r>
    </w:p>
    <w:p w14:paraId="7E5ABA41" w14:textId="54CF7D14" w:rsidR="003E3C5D" w:rsidRPr="00610BA1" w:rsidRDefault="003E3C5D" w:rsidP="00D3698A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rFonts w:eastAsia="Times New Roman" w:cstheme="minorHAnsi"/>
          <w:sz w:val="24"/>
          <w:szCs w:val="24"/>
          <w:lang w:eastAsia="zh-CN"/>
        </w:rPr>
      </w:pPr>
      <w:r w:rsidRPr="00610BA1">
        <w:rPr>
          <w:sz w:val="23"/>
          <w:szCs w:val="23"/>
        </w:rPr>
        <w:t xml:space="preserve">zintegrowanych (łączących różne dziedziny, tematyki, gospodarki, w celu kompleksowego zaspokojenia zdiagnozowanych potrzeb społeczności); </w:t>
      </w:r>
    </w:p>
    <w:p w14:paraId="79A83FED" w14:textId="1EB98E93" w:rsidR="003E3C5D" w:rsidRPr="00610BA1" w:rsidRDefault="003E3C5D" w:rsidP="00D3698A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rFonts w:eastAsia="Times New Roman" w:cstheme="minorHAnsi"/>
          <w:sz w:val="24"/>
          <w:szCs w:val="24"/>
          <w:lang w:eastAsia="zh-CN"/>
        </w:rPr>
      </w:pPr>
      <w:r w:rsidRPr="00610BA1">
        <w:rPr>
          <w:sz w:val="23"/>
          <w:szCs w:val="23"/>
        </w:rPr>
        <w:t xml:space="preserve">innowacyjnych, gdzie innowacja jest określona na poziomie LSR (z uwzględnieniem stopnia rozwoju danego obszaru); </w:t>
      </w:r>
    </w:p>
    <w:p w14:paraId="46A97217" w14:textId="1322D050" w:rsidR="003E3C5D" w:rsidRPr="00610BA1" w:rsidRDefault="003E3C5D" w:rsidP="00D3698A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rFonts w:eastAsia="Times New Roman" w:cstheme="minorHAnsi"/>
          <w:sz w:val="24"/>
          <w:szCs w:val="24"/>
          <w:lang w:eastAsia="zh-CN"/>
        </w:rPr>
      </w:pPr>
      <w:r w:rsidRPr="00610BA1">
        <w:rPr>
          <w:sz w:val="23"/>
          <w:szCs w:val="23"/>
        </w:rPr>
        <w:t xml:space="preserve">wykorzystujących lokalny potencjał (najlepiej endemiczny), takie jak: zasoby naturalne, w tym przyrodnicze, lokalizacja, dziedzictwo lokalne, w tym kulinarne, popyt na szczególnego rodzaju usługi (np. srebrna gospodarka, usługi opiekuńcze nad dziećmi); </w:t>
      </w:r>
    </w:p>
    <w:p w14:paraId="6D8AB418" w14:textId="5CCD6423" w:rsidR="003E3C5D" w:rsidRPr="00610BA1" w:rsidRDefault="003E3C5D" w:rsidP="00D3698A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rFonts w:eastAsia="Times New Roman" w:cstheme="minorHAnsi"/>
          <w:sz w:val="24"/>
          <w:szCs w:val="24"/>
          <w:lang w:eastAsia="zh-CN"/>
        </w:rPr>
      </w:pPr>
      <w:r w:rsidRPr="00610BA1">
        <w:rPr>
          <w:sz w:val="23"/>
          <w:szCs w:val="23"/>
        </w:rPr>
        <w:t xml:space="preserve">zapewniających tworzenie nowych miejsc pracy oraz zatrudnienie na nich pracowników, jeżeli taką deklarację złożył wnioskodawca w celu uzyskania dodatkowych punktów za spełnienie kryteriów wyboru. </w:t>
      </w:r>
    </w:p>
    <w:p w14:paraId="10DD9CD5" w14:textId="36043D50" w:rsidR="00610BA1" w:rsidRPr="00610BA1" w:rsidRDefault="003E3C5D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sz w:val="23"/>
          <w:szCs w:val="23"/>
        </w:rPr>
      </w:pPr>
      <w:r w:rsidRPr="00610BA1">
        <w:rPr>
          <w:sz w:val="23"/>
          <w:szCs w:val="23"/>
        </w:rPr>
        <w:t xml:space="preserve">Jeżeli zastosowanie co najmniej dwóch z kryteriów wyboru operacji, o których mowa w </w:t>
      </w:r>
      <w:r w:rsidR="00E3055C" w:rsidRPr="00610BA1">
        <w:rPr>
          <w:sz w:val="23"/>
          <w:szCs w:val="23"/>
        </w:rPr>
        <w:t xml:space="preserve">p. </w:t>
      </w:r>
      <w:r w:rsidR="004A450A" w:rsidRPr="00610BA1">
        <w:rPr>
          <w:sz w:val="23"/>
          <w:szCs w:val="23"/>
        </w:rPr>
        <w:t>5</w:t>
      </w:r>
      <w:r w:rsidR="00E3055C" w:rsidRPr="00610BA1">
        <w:rPr>
          <w:sz w:val="23"/>
          <w:szCs w:val="23"/>
        </w:rPr>
        <w:t xml:space="preserve"> </w:t>
      </w:r>
      <w:r w:rsidRPr="00610BA1">
        <w:rPr>
          <w:sz w:val="23"/>
          <w:szCs w:val="23"/>
        </w:rPr>
        <w:t xml:space="preserve"> nie jest możliwe, LGD wskazuje racjonalne uzasadnienie ich niezastosowania. </w:t>
      </w:r>
    </w:p>
    <w:p w14:paraId="0DE7227E" w14:textId="5BB0FA95" w:rsidR="00A973C0" w:rsidRPr="00370A15" w:rsidRDefault="00A973C0" w:rsidP="00370A15">
      <w:pPr>
        <w:pStyle w:val="Akapitzlist"/>
        <w:numPr>
          <w:ilvl w:val="1"/>
          <w:numId w:val="1"/>
        </w:numPr>
        <w:shd w:val="clear" w:color="auto" w:fill="FFFFFF" w:themeFill="background1"/>
        <w:spacing w:after="0" w:line="23" w:lineRule="atLeast"/>
        <w:ind w:left="851" w:hanging="425"/>
        <w:rPr>
          <w:sz w:val="23"/>
          <w:szCs w:val="23"/>
        </w:rPr>
      </w:pPr>
      <w:r w:rsidRPr="00610BA1">
        <w:rPr>
          <w:sz w:val="23"/>
          <w:szCs w:val="23"/>
        </w:rPr>
        <w:t xml:space="preserve">W tworzeniu kryteriów dotyczących przedsięwzięcia </w:t>
      </w:r>
      <w:r w:rsidRPr="00610BA1">
        <w:rPr>
          <w:rFonts w:cstheme="minorHAnsi"/>
          <w:sz w:val="24"/>
          <w:szCs w:val="24"/>
        </w:rPr>
        <w:t>3.4 Propagowanie oddolnych koncepcji rozwoju lokalnego w skali mikro (SV)</w:t>
      </w:r>
      <w:r w:rsidRPr="00610BA1">
        <w:rPr>
          <w:sz w:val="23"/>
          <w:szCs w:val="23"/>
        </w:rPr>
        <w:t xml:space="preserve"> zastosowane zostaną zapisy dotyczące określania kryteriów wyboru zawarte w Wytycznych szczegółowych w zakresie przygotowania i realizacji projektów grantowych w ramach Planu Strategicznego dla Wspólnej Polityki Rolnej na lata 2023–2027 dla interwencji I.13.1 LEADER/Rozwój Lokalny Kierowany przez Społeczność (RLKS) – komponent Wdrażanie LSR</w:t>
      </w:r>
      <w:r w:rsidR="00DF1621" w:rsidRPr="00610BA1">
        <w:rPr>
          <w:sz w:val="23"/>
          <w:szCs w:val="23"/>
        </w:rPr>
        <w:t xml:space="preserve">, w </w:t>
      </w:r>
      <w:r w:rsidR="00DF1621" w:rsidRPr="00370A15">
        <w:rPr>
          <w:sz w:val="23"/>
          <w:szCs w:val="23"/>
        </w:rPr>
        <w:t>szczególności:</w:t>
      </w:r>
    </w:p>
    <w:p w14:paraId="2A5A028B" w14:textId="5B8CA602" w:rsidR="00A973C0" w:rsidRPr="00370A15" w:rsidRDefault="00A973C0" w:rsidP="00370A15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3" w:lineRule="atLeast"/>
        <w:ind w:left="851" w:firstLine="0"/>
        <w:rPr>
          <w:rFonts w:cstheme="minorHAnsi"/>
          <w:sz w:val="24"/>
          <w:szCs w:val="24"/>
        </w:rPr>
      </w:pPr>
      <w:r w:rsidRPr="00370A15">
        <w:rPr>
          <w:rFonts w:cstheme="minorHAnsi"/>
          <w:sz w:val="24"/>
          <w:szCs w:val="24"/>
        </w:rPr>
        <w:t xml:space="preserve">jakość planowanego procesu przygotowania koncepcji SV z uwzględnieniem partycypacyjnego charakteru (udział lokalnej społeczności oraz rolę sołtysa lub rady sołeckiej w tym procesie); </w:t>
      </w:r>
    </w:p>
    <w:p w14:paraId="77E5834B" w14:textId="3DC974B7" w:rsidR="00A973C0" w:rsidRPr="00370A15" w:rsidRDefault="00610BA1" w:rsidP="00370A15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3" w:lineRule="atLeast"/>
        <w:ind w:left="851" w:firstLine="0"/>
        <w:rPr>
          <w:rFonts w:cstheme="minorHAnsi"/>
          <w:sz w:val="24"/>
          <w:szCs w:val="24"/>
        </w:rPr>
      </w:pPr>
      <w:r w:rsidRPr="00370A15">
        <w:rPr>
          <w:rFonts w:cstheme="minorHAnsi"/>
          <w:sz w:val="24"/>
          <w:szCs w:val="24"/>
        </w:rPr>
        <w:t xml:space="preserve">liczbę </w:t>
      </w:r>
      <w:r w:rsidR="00A973C0" w:rsidRPr="00370A15">
        <w:rPr>
          <w:rFonts w:cstheme="minorHAnsi"/>
          <w:sz w:val="24"/>
          <w:szCs w:val="24"/>
        </w:rPr>
        <w:t>partnerów;</w:t>
      </w:r>
    </w:p>
    <w:p w14:paraId="42B857B6" w14:textId="70E34C08" w:rsidR="00A973C0" w:rsidRPr="00370A15" w:rsidRDefault="00A973C0" w:rsidP="00370A15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3" w:lineRule="atLeast"/>
        <w:ind w:left="851" w:firstLine="0"/>
        <w:rPr>
          <w:rFonts w:cstheme="minorHAnsi"/>
          <w:sz w:val="24"/>
          <w:szCs w:val="24"/>
        </w:rPr>
      </w:pPr>
      <w:r w:rsidRPr="00370A15">
        <w:rPr>
          <w:rFonts w:cstheme="minorHAnsi"/>
          <w:sz w:val="24"/>
          <w:szCs w:val="24"/>
        </w:rPr>
        <w:t xml:space="preserve">powiązanie wnioskodawcy z obszarem objętym koncepcją SV; </w:t>
      </w:r>
    </w:p>
    <w:p w14:paraId="182A21AC" w14:textId="37D8D802" w:rsidR="00A973C0" w:rsidRPr="00370A15" w:rsidRDefault="00A973C0" w:rsidP="00370A15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3" w:lineRule="atLeast"/>
        <w:ind w:left="851" w:firstLine="0"/>
        <w:rPr>
          <w:rFonts w:cstheme="minorHAnsi"/>
          <w:sz w:val="24"/>
          <w:szCs w:val="24"/>
        </w:rPr>
      </w:pPr>
      <w:r w:rsidRPr="00370A15">
        <w:rPr>
          <w:rFonts w:cstheme="minorHAnsi"/>
          <w:sz w:val="24"/>
          <w:szCs w:val="24"/>
        </w:rPr>
        <w:t>potencjał organizacyjny</w:t>
      </w:r>
      <w:r w:rsidR="00610BA1" w:rsidRPr="00370A15">
        <w:rPr>
          <w:rFonts w:cstheme="minorHAnsi"/>
          <w:sz w:val="24"/>
          <w:szCs w:val="24"/>
        </w:rPr>
        <w:t>;</w:t>
      </w:r>
      <w:r w:rsidRPr="00370A15">
        <w:rPr>
          <w:rFonts w:cstheme="minorHAnsi"/>
          <w:sz w:val="24"/>
          <w:szCs w:val="24"/>
        </w:rPr>
        <w:t xml:space="preserve"> </w:t>
      </w:r>
    </w:p>
    <w:p w14:paraId="310145AA" w14:textId="200B3AE6" w:rsidR="00A973C0" w:rsidRPr="00370A15" w:rsidRDefault="00610BA1" w:rsidP="00370A15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3" w:lineRule="atLeast"/>
        <w:ind w:left="851" w:firstLine="0"/>
        <w:rPr>
          <w:rFonts w:cstheme="minorHAnsi"/>
          <w:sz w:val="24"/>
          <w:szCs w:val="24"/>
        </w:rPr>
      </w:pPr>
      <w:r w:rsidRPr="00370A15">
        <w:rPr>
          <w:rFonts w:cstheme="minorHAnsi"/>
          <w:sz w:val="24"/>
          <w:szCs w:val="24"/>
        </w:rPr>
        <w:t xml:space="preserve">obszary </w:t>
      </w:r>
      <w:r w:rsidR="00A973C0" w:rsidRPr="00370A15">
        <w:rPr>
          <w:rFonts w:cstheme="minorHAnsi"/>
          <w:sz w:val="24"/>
          <w:szCs w:val="24"/>
        </w:rPr>
        <w:t xml:space="preserve">po  PGR, </w:t>
      </w:r>
      <w:r w:rsidRPr="00370A15">
        <w:rPr>
          <w:rFonts w:cstheme="minorHAnsi"/>
          <w:sz w:val="24"/>
          <w:szCs w:val="24"/>
        </w:rPr>
        <w:t>jeśli dotyczy</w:t>
      </w:r>
      <w:r w:rsidR="00C6255A" w:rsidRPr="00370A15">
        <w:rPr>
          <w:rFonts w:cstheme="minorHAnsi"/>
          <w:sz w:val="24"/>
          <w:szCs w:val="24"/>
        </w:rPr>
        <w:t>;</w:t>
      </w:r>
    </w:p>
    <w:p w14:paraId="09C431DA" w14:textId="69DF46D8" w:rsidR="00A973C0" w:rsidRPr="00370A15" w:rsidRDefault="00A973C0" w:rsidP="00370A15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3" w:lineRule="atLeast"/>
        <w:ind w:firstLine="71"/>
        <w:rPr>
          <w:rFonts w:cstheme="minorHAnsi"/>
          <w:sz w:val="24"/>
          <w:szCs w:val="24"/>
        </w:rPr>
      </w:pPr>
      <w:r w:rsidRPr="00370A15">
        <w:rPr>
          <w:rFonts w:cstheme="minorHAnsi"/>
          <w:sz w:val="24"/>
          <w:szCs w:val="24"/>
        </w:rPr>
        <w:t>miejscowości poniżej 5 tys. mieszkańców</w:t>
      </w:r>
      <w:r w:rsidR="00C6255A" w:rsidRPr="00370A15">
        <w:rPr>
          <w:rFonts w:cstheme="minorHAnsi"/>
          <w:sz w:val="24"/>
          <w:szCs w:val="24"/>
        </w:rPr>
        <w:t>.</w:t>
      </w:r>
    </w:p>
    <w:p w14:paraId="50CEDB0C" w14:textId="1AE7FEF4" w:rsidR="00350BC1" w:rsidRPr="00370A15" w:rsidRDefault="00350BC1" w:rsidP="00370A15">
      <w:pPr>
        <w:pStyle w:val="Akapitzlist"/>
        <w:numPr>
          <w:ilvl w:val="1"/>
          <w:numId w:val="1"/>
        </w:numPr>
        <w:shd w:val="clear" w:color="auto" w:fill="FFFFFF" w:themeFill="background1"/>
        <w:spacing w:after="0" w:line="23" w:lineRule="atLeast"/>
        <w:ind w:left="851" w:hanging="425"/>
        <w:rPr>
          <w:sz w:val="23"/>
          <w:szCs w:val="23"/>
        </w:rPr>
      </w:pPr>
      <w:r w:rsidRPr="00370A15">
        <w:rPr>
          <w:sz w:val="23"/>
          <w:szCs w:val="23"/>
        </w:rPr>
        <w:t xml:space="preserve">Oprócz tego </w:t>
      </w:r>
      <w:r w:rsidRPr="00370A15">
        <w:rPr>
          <w:rFonts w:cstheme="minorHAnsi"/>
          <w:sz w:val="24"/>
          <w:szCs w:val="24"/>
        </w:rPr>
        <w:t>w</w:t>
      </w:r>
      <w:r w:rsidR="003935BF" w:rsidRPr="00370A15">
        <w:rPr>
          <w:rFonts w:cstheme="minorHAnsi"/>
          <w:sz w:val="24"/>
          <w:szCs w:val="24"/>
        </w:rPr>
        <w:t xml:space="preserve"> </w:t>
      </w:r>
      <w:r w:rsidRPr="00370A15">
        <w:rPr>
          <w:rFonts w:cstheme="minorHAnsi"/>
          <w:sz w:val="24"/>
          <w:szCs w:val="24"/>
        </w:rPr>
        <w:t xml:space="preserve"> przy tworzeniu kryteriów uwzględniono: </w:t>
      </w:r>
    </w:p>
    <w:p w14:paraId="4FD99A5B" w14:textId="5D682B5F" w:rsidR="00433A98" w:rsidRPr="00610BA1" w:rsidRDefault="00433A98" w:rsidP="00433A98">
      <w:pPr>
        <w:pStyle w:val="Akapitzlist"/>
        <w:numPr>
          <w:ilvl w:val="3"/>
          <w:numId w:val="1"/>
        </w:numPr>
        <w:spacing w:after="0" w:line="23" w:lineRule="atLeast"/>
        <w:ind w:left="1134" w:hanging="283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kryteria rankingujące wynikające ze Szczegółowego Opisu Priorytetów Programu Fundusze Europejskie dla Pomorza 2021-2027, jak również kryteria dostępowe określone w Programie</w:t>
      </w:r>
      <w:r w:rsidR="00C6255A">
        <w:rPr>
          <w:rFonts w:cstheme="minorHAnsi"/>
          <w:sz w:val="24"/>
          <w:szCs w:val="24"/>
        </w:rPr>
        <w:t>,</w:t>
      </w:r>
    </w:p>
    <w:p w14:paraId="4E756050" w14:textId="50672535" w:rsidR="00610BA1" w:rsidRPr="00610BA1" w:rsidRDefault="00433A98" w:rsidP="00370A15">
      <w:pPr>
        <w:pStyle w:val="Akapitzlist"/>
        <w:numPr>
          <w:ilvl w:val="3"/>
          <w:numId w:val="1"/>
        </w:numPr>
        <w:shd w:val="clear" w:color="auto" w:fill="FFFFFF" w:themeFill="background1"/>
        <w:spacing w:after="0" w:line="23" w:lineRule="atLeast"/>
        <w:ind w:left="1134" w:hanging="283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preferencje wynikające z LSR</w:t>
      </w:r>
      <w:r w:rsidR="00C6255A">
        <w:rPr>
          <w:rFonts w:cstheme="minorHAnsi"/>
          <w:sz w:val="24"/>
          <w:szCs w:val="24"/>
        </w:rPr>
        <w:t>,</w:t>
      </w:r>
      <w:r w:rsidRPr="00610BA1">
        <w:rPr>
          <w:rFonts w:cstheme="minorHAnsi"/>
          <w:sz w:val="24"/>
          <w:szCs w:val="24"/>
        </w:rPr>
        <w:t xml:space="preserve"> w tym niwelujące problemy wynikające z diagnozy</w:t>
      </w:r>
      <w:r w:rsidR="00C6255A">
        <w:rPr>
          <w:rFonts w:cstheme="minorHAnsi"/>
          <w:sz w:val="24"/>
          <w:szCs w:val="24"/>
        </w:rPr>
        <w:t>.</w:t>
      </w:r>
    </w:p>
    <w:p w14:paraId="3754C363" w14:textId="0D90CC8F" w:rsidR="00350BC1" w:rsidRDefault="00350BC1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>Przytoczone w p. I.</w:t>
      </w:r>
      <w:r w:rsidR="00AE0F3A" w:rsidRPr="00610BA1">
        <w:rPr>
          <w:rFonts w:cstheme="minorHAnsi"/>
          <w:sz w:val="24"/>
          <w:szCs w:val="24"/>
        </w:rPr>
        <w:t>8</w:t>
      </w:r>
      <w:r w:rsidRPr="00610BA1">
        <w:rPr>
          <w:rFonts w:cstheme="minorHAnsi"/>
          <w:sz w:val="24"/>
          <w:szCs w:val="24"/>
        </w:rPr>
        <w:t xml:space="preserve"> zapisy mają swoje odzwierciedlenie w kryteriach </w:t>
      </w:r>
      <w:r w:rsidR="00686475" w:rsidRPr="00610BA1">
        <w:rPr>
          <w:rFonts w:cstheme="minorHAnsi"/>
          <w:sz w:val="24"/>
          <w:szCs w:val="24"/>
        </w:rPr>
        <w:t xml:space="preserve">dostępowych oraz rankingujących </w:t>
      </w:r>
      <w:r w:rsidRPr="00610BA1">
        <w:rPr>
          <w:rFonts w:cstheme="minorHAnsi"/>
          <w:sz w:val="24"/>
          <w:szCs w:val="24"/>
        </w:rPr>
        <w:t xml:space="preserve">w poszczególnych przedsięwzięciach w następujący sposób: </w:t>
      </w:r>
    </w:p>
    <w:p w14:paraId="63090720" w14:textId="77777777" w:rsidR="00370A15" w:rsidRDefault="00370A15" w:rsidP="00370A15">
      <w:pPr>
        <w:spacing w:after="0" w:line="23" w:lineRule="atLeast"/>
        <w:rPr>
          <w:rFonts w:cstheme="minorHAnsi"/>
          <w:sz w:val="24"/>
          <w:szCs w:val="24"/>
        </w:rPr>
      </w:pPr>
    </w:p>
    <w:p w14:paraId="4BCD1E89" w14:textId="77777777" w:rsidR="00370A15" w:rsidRDefault="00370A15" w:rsidP="00370A15">
      <w:pPr>
        <w:spacing w:after="0" w:line="23" w:lineRule="atLeast"/>
        <w:rPr>
          <w:rFonts w:cstheme="minorHAnsi"/>
          <w:sz w:val="24"/>
          <w:szCs w:val="24"/>
        </w:rPr>
      </w:pPr>
    </w:p>
    <w:p w14:paraId="3F198623" w14:textId="77777777" w:rsidR="00370A15" w:rsidRPr="00370A15" w:rsidRDefault="00370A15" w:rsidP="00370A15">
      <w:pPr>
        <w:spacing w:after="0" w:line="23" w:lineRule="atLeast"/>
        <w:rPr>
          <w:rFonts w:cstheme="minorHAnsi"/>
          <w:sz w:val="24"/>
          <w:szCs w:val="24"/>
        </w:rPr>
      </w:pPr>
    </w:p>
    <w:tbl>
      <w:tblPr>
        <w:tblStyle w:val="Tabela-Siatka"/>
        <w:tblW w:w="10348" w:type="dxa"/>
        <w:tblInd w:w="-147" w:type="dxa"/>
        <w:tblLook w:val="04A0" w:firstRow="1" w:lastRow="0" w:firstColumn="1" w:lastColumn="0" w:noHBand="0" w:noVBand="1"/>
      </w:tblPr>
      <w:tblGrid>
        <w:gridCol w:w="1995"/>
        <w:gridCol w:w="4101"/>
        <w:gridCol w:w="4252"/>
      </w:tblGrid>
      <w:tr w:rsidR="00A5138A" w:rsidRPr="00A5138A" w14:paraId="028BF459" w14:textId="77777777" w:rsidTr="00370A15">
        <w:trPr>
          <w:trHeight w:val="841"/>
        </w:trPr>
        <w:tc>
          <w:tcPr>
            <w:tcW w:w="1995" w:type="dxa"/>
          </w:tcPr>
          <w:p w14:paraId="581DB37B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b/>
                <w:bCs/>
                <w:kern w:val="2"/>
                <w14:ligatures w14:val="standardContextual"/>
              </w:rPr>
              <w:lastRenderedPageBreak/>
              <w:t>Przedsięwzięcie</w:t>
            </w:r>
          </w:p>
        </w:tc>
        <w:tc>
          <w:tcPr>
            <w:tcW w:w="4101" w:type="dxa"/>
          </w:tcPr>
          <w:p w14:paraId="067B5F1D" w14:textId="77777777" w:rsidR="00A5138A" w:rsidRPr="00A5138A" w:rsidRDefault="00A5138A" w:rsidP="00A5138A">
            <w:pPr>
              <w:numPr>
                <w:ilvl w:val="0"/>
                <w:numId w:val="13"/>
              </w:num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b/>
                <w:bCs/>
                <w:kern w:val="2"/>
                <w14:ligatures w14:val="standardContextual"/>
              </w:rPr>
              <w:t>Kryteria rankingujące wynikające z SZOP dla Pomorza 2021-2017, premiujące projekty</w:t>
            </w:r>
          </w:p>
        </w:tc>
        <w:tc>
          <w:tcPr>
            <w:tcW w:w="4252" w:type="dxa"/>
          </w:tcPr>
          <w:p w14:paraId="45FC7E74" w14:textId="77777777" w:rsidR="00A5138A" w:rsidRPr="00A5138A" w:rsidRDefault="00A5138A" w:rsidP="00A5138A">
            <w:pPr>
              <w:numPr>
                <w:ilvl w:val="0"/>
                <w:numId w:val="13"/>
              </w:num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b/>
                <w:bCs/>
                <w:kern w:val="2"/>
                <w14:ligatures w14:val="standardContextual"/>
              </w:rPr>
              <w:t>Kryteria wynikające z LSR, premiujące projekty</w:t>
            </w:r>
          </w:p>
        </w:tc>
      </w:tr>
      <w:tr w:rsidR="00A5138A" w:rsidRPr="00A5138A" w14:paraId="63C589D6" w14:textId="77777777" w:rsidTr="003E3C69">
        <w:tc>
          <w:tcPr>
            <w:tcW w:w="1995" w:type="dxa"/>
          </w:tcPr>
          <w:p w14:paraId="4E29A364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1.1 Magazyny energii</w:t>
            </w:r>
          </w:p>
        </w:tc>
        <w:tc>
          <w:tcPr>
            <w:tcW w:w="4101" w:type="dxa"/>
          </w:tcPr>
          <w:p w14:paraId="2E6E21DA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-realizowane przez prosumentów, w tym osoby mniej zamożne, osoby starsze, rodziców samotnie wychowujących dzieci, osoby z niepełnosprawnościami oraz rodziny wielodzietne;</w:t>
            </w:r>
          </w:p>
          <w:p w14:paraId="52156F9A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wpisujące się w aktualne gminne projekty założeń lub założenia do planów zaopatrzenia w ciepło, energię elektryczną i paliwa gazowe.</w:t>
            </w:r>
          </w:p>
        </w:tc>
        <w:tc>
          <w:tcPr>
            <w:tcW w:w="4252" w:type="dxa"/>
          </w:tcPr>
          <w:p w14:paraId="1B6744C2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</w:p>
        </w:tc>
      </w:tr>
      <w:tr w:rsidR="00A5138A" w:rsidRPr="00A5138A" w14:paraId="162551D2" w14:textId="77777777" w:rsidTr="003E3C69">
        <w:tc>
          <w:tcPr>
            <w:tcW w:w="1995" w:type="dxa"/>
          </w:tcPr>
          <w:p w14:paraId="2C45BBE6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1.2 Poprawa stanu o i ochrona cennych siedlisk</w:t>
            </w:r>
          </w:p>
        </w:tc>
        <w:tc>
          <w:tcPr>
            <w:tcW w:w="4101" w:type="dxa"/>
            <w:shd w:val="clear" w:color="auto" w:fill="FFFFFF" w:themeFill="background1"/>
          </w:tcPr>
          <w:p w14:paraId="0A462247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realizowane na obszarach Natura 2000;</w:t>
            </w:r>
          </w:p>
          <w:p w14:paraId="3F9DA85A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realizowane na obszarach wpisujących się w strukturę korytarzy ekologicznych wg Planu Zagospodarowania Przestrzennego Województwa Pomorskiego;</w:t>
            </w:r>
          </w:p>
          <w:p w14:paraId="1E506521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realizowane na obszarach krajobrazów priorytetowych wyznaczonych w audycie krajobrazowym dla województwa pomorskiego.</w:t>
            </w:r>
          </w:p>
        </w:tc>
        <w:tc>
          <w:tcPr>
            <w:tcW w:w="4252" w:type="dxa"/>
            <w:shd w:val="clear" w:color="auto" w:fill="FFFFFF" w:themeFill="background1"/>
          </w:tcPr>
          <w:p w14:paraId="0D447410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</w:p>
        </w:tc>
      </w:tr>
      <w:tr w:rsidR="00A5138A" w:rsidRPr="00A5138A" w14:paraId="06CAA15F" w14:textId="77777777" w:rsidTr="003E3C69">
        <w:tc>
          <w:tcPr>
            <w:tcW w:w="1995" w:type="dxa"/>
          </w:tcPr>
          <w:p w14:paraId="30C0AE1F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2.2.  Rozwój infrastruktury kąpielisk</w:t>
            </w:r>
          </w:p>
        </w:tc>
        <w:tc>
          <w:tcPr>
            <w:tcW w:w="4101" w:type="dxa"/>
            <w:shd w:val="clear" w:color="auto" w:fill="FFFFFF" w:themeFill="background1"/>
          </w:tcPr>
          <w:p w14:paraId="6AE4A404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6075159A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ułatwiające dostęp i korzystanie z kąpieliska przez osoby ze szczególnymi potrzebami</w:t>
            </w:r>
          </w:p>
        </w:tc>
      </w:tr>
      <w:tr w:rsidR="00A5138A" w:rsidRPr="00A5138A" w14:paraId="0025702F" w14:textId="77777777" w:rsidTr="003E3C69">
        <w:tc>
          <w:tcPr>
            <w:tcW w:w="1995" w:type="dxa"/>
          </w:tcPr>
          <w:p w14:paraId="269D669F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2.3 Rozwój małej infrastruktury publicznej w tym rekreacyjnej (…)</w:t>
            </w:r>
          </w:p>
        </w:tc>
        <w:tc>
          <w:tcPr>
            <w:tcW w:w="4101" w:type="dxa"/>
            <w:shd w:val="clear" w:color="auto" w:fill="FFFFFF" w:themeFill="background1"/>
          </w:tcPr>
          <w:p w14:paraId="7F76A292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0547BFD1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 xml:space="preserve">-mające pozytywny wpływ na ochronę środowiska naturalnego </w:t>
            </w:r>
          </w:p>
          <w:p w14:paraId="2C96634F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-umożliwiające korzystanie z infrastruktury przez osoby ze szczególnymi potrzebami</w:t>
            </w:r>
          </w:p>
          <w:p w14:paraId="206C91E3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wynikające z koncepcji SV</w:t>
            </w:r>
          </w:p>
        </w:tc>
      </w:tr>
      <w:tr w:rsidR="00A5138A" w:rsidRPr="00A5138A" w14:paraId="5ABF1761" w14:textId="77777777" w:rsidTr="003E3C69">
        <w:tc>
          <w:tcPr>
            <w:tcW w:w="1995" w:type="dxa"/>
          </w:tcPr>
          <w:p w14:paraId="374D6FD3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2.4 Rozwój usług czasu wolnego oraz produkcji i sprzedaży spożywczych produktów lokalnych</w:t>
            </w:r>
          </w:p>
        </w:tc>
        <w:tc>
          <w:tcPr>
            <w:tcW w:w="4101" w:type="dxa"/>
          </w:tcPr>
          <w:p w14:paraId="30C7C6B3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4252" w:type="dxa"/>
          </w:tcPr>
          <w:p w14:paraId="7B1E891B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wspierające projekty nakierowane na stworzenie usług poza noclegowych</w:t>
            </w:r>
          </w:p>
          <w:p w14:paraId="5D7EC6F8" w14:textId="3E26C34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-innowacyjne tj. wykorzystując</w:t>
            </w:r>
            <w:r w:rsidR="00C6255A">
              <w:rPr>
                <w:kern w:val="2"/>
                <w14:ligatures w14:val="standardContextual"/>
              </w:rPr>
              <w:t>e</w:t>
            </w:r>
            <w:r w:rsidRPr="00A5138A">
              <w:rPr>
                <w:kern w:val="2"/>
                <w14:ligatures w14:val="standardContextual"/>
              </w:rPr>
              <w:t xml:space="preserve"> lokalne zasoby kulturowe, historyczne, przyrodnicze charakterystyczne dla obszaru LGD w taki sposób, aby prowadziły do nowej usługi i/lub produktu w sferze turystyki i/lub rekreacji i/lub kultury oraz </w:t>
            </w:r>
          </w:p>
          <w:p w14:paraId="63A4032A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 xml:space="preserve">- tworzące miejsca pracy dla osób w niekorzystnej sytuacji na rynku pracy, tj. dla </w:t>
            </w:r>
            <w:r w:rsidRPr="00A5138A">
              <w:rPr>
                <w:kern w:val="2"/>
                <w14:ligatures w14:val="standardContextual"/>
              </w:rPr>
              <w:lastRenderedPageBreak/>
              <w:t>matek dzieci do lat 6, osób z niepełnosprawnościami,  bezrobotnych powyżej 50 roku  życia, bezrobotnych do 25 roku życia</w:t>
            </w:r>
          </w:p>
          <w:p w14:paraId="261A51C1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wpływające na wydłużenie sezonu turystycznego</w:t>
            </w:r>
          </w:p>
        </w:tc>
      </w:tr>
      <w:tr w:rsidR="00A5138A" w:rsidRPr="00A5138A" w14:paraId="553A5BFB" w14:textId="77777777" w:rsidTr="003E3C69">
        <w:tc>
          <w:tcPr>
            <w:tcW w:w="1995" w:type="dxa"/>
          </w:tcPr>
          <w:p w14:paraId="6FF0BBE7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lastRenderedPageBreak/>
              <w:t>2.5 Rozwój usług agroturystycznych i gospodarstw edukacyjnych</w:t>
            </w:r>
          </w:p>
        </w:tc>
        <w:tc>
          <w:tcPr>
            <w:tcW w:w="4101" w:type="dxa"/>
          </w:tcPr>
          <w:p w14:paraId="01657AB1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4252" w:type="dxa"/>
          </w:tcPr>
          <w:p w14:paraId="2D208FD3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tworzące „dodatkowe” usługi poza podstawowymi noclegowymi</w:t>
            </w:r>
          </w:p>
        </w:tc>
      </w:tr>
      <w:tr w:rsidR="00A5138A" w:rsidRPr="00A5138A" w14:paraId="4466911F" w14:textId="77777777" w:rsidTr="003E3C69">
        <w:tc>
          <w:tcPr>
            <w:tcW w:w="1995" w:type="dxa"/>
          </w:tcPr>
          <w:p w14:paraId="3AE798B8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3.1 Rozwój usług społecznych służących osobom zagrożonym wykluczeniem społecznym</w:t>
            </w:r>
          </w:p>
        </w:tc>
        <w:tc>
          <w:tcPr>
            <w:tcW w:w="4101" w:type="dxa"/>
          </w:tcPr>
          <w:p w14:paraId="61DA959F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realizowane w partnerstwie organizacji pozarządowych z instytucjami integracji i  pomocy społecznej;</w:t>
            </w:r>
          </w:p>
          <w:p w14:paraId="19AAD93E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-realizowane przez Centra Usług Społecznych lub prowadzące do powstania tego typu centrów;</w:t>
            </w:r>
          </w:p>
          <w:p w14:paraId="4A5CE941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 xml:space="preserve">- wzmacniające potencjał organizacji pozarządowych/podmiotów ekonomii społecznej/przedsiębiorstw społecznych jako realizatorów usług społecznych; </w:t>
            </w:r>
          </w:p>
          <w:p w14:paraId="696D3243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wykorzystujące animację środowiskową i/lub kręgi wsparcia i/lub wolontariat;</w:t>
            </w:r>
          </w:p>
          <w:p w14:paraId="1D2E1167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 xml:space="preserve">- wykorzystujące nowoczesne rozwiązania i narzędzia technologiczne, w tym </w:t>
            </w:r>
            <w:proofErr w:type="spellStart"/>
            <w:r w:rsidRPr="00A5138A">
              <w:rPr>
                <w:kern w:val="2"/>
                <w14:ligatures w14:val="standardContextual"/>
              </w:rPr>
              <w:t>telemedyczne</w:t>
            </w:r>
            <w:proofErr w:type="spellEnd"/>
            <w:r w:rsidRPr="00A5138A">
              <w:rPr>
                <w:kern w:val="2"/>
                <w14:ligatures w14:val="standardContextual"/>
              </w:rPr>
              <w:t>;</w:t>
            </w:r>
          </w:p>
          <w:p w14:paraId="0B5E66D3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wykorzystujące infrastrukturę objętą wsparciem w ramach Działania 06.06 FEP 2021-2027 – Infrastruktura społeczna RLKS</w:t>
            </w:r>
          </w:p>
        </w:tc>
        <w:tc>
          <w:tcPr>
            <w:tcW w:w="4252" w:type="dxa"/>
          </w:tcPr>
          <w:p w14:paraId="3F9B6E4A" w14:textId="135C6ED0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-dostępne dla grup w niekorzystnej sytuacji oraz wymagający</w:t>
            </w:r>
            <w:r w:rsidR="00C6255A">
              <w:rPr>
                <w:kern w:val="2"/>
                <w14:ligatures w14:val="standardContextual"/>
              </w:rPr>
              <w:t>ch</w:t>
            </w:r>
            <w:r w:rsidRPr="00A5138A">
              <w:rPr>
                <w:kern w:val="2"/>
                <w14:ligatures w14:val="standardContextual"/>
              </w:rPr>
              <w:t xml:space="preserve"> wsparcia </w:t>
            </w:r>
          </w:p>
          <w:p w14:paraId="48E2EB38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wykorzystujące innowacje społeczne</w:t>
            </w:r>
          </w:p>
        </w:tc>
      </w:tr>
      <w:tr w:rsidR="00A5138A" w:rsidRPr="00A5138A" w14:paraId="6EECB8F7" w14:textId="77777777" w:rsidTr="003E3C69">
        <w:tc>
          <w:tcPr>
            <w:tcW w:w="1995" w:type="dxa"/>
          </w:tcPr>
          <w:p w14:paraId="2DDA1A92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3.2 Rozwój infrastruktury służącej realizacji i zaspokojeniu usług społecznych</w:t>
            </w:r>
          </w:p>
        </w:tc>
        <w:tc>
          <w:tcPr>
            <w:tcW w:w="4101" w:type="dxa"/>
          </w:tcPr>
          <w:p w14:paraId="233A1162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realizowane w partnerstwie organizacji pozarządowych z instytucjami integracji i pomocy społecznej i/lub podmiotami świadczącymi usługi zdrowotne;</w:t>
            </w:r>
          </w:p>
          <w:p w14:paraId="05B994E0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realizowane przez Centra Usług Społecznych lub prowadzące do powstania tego typu centrów;</w:t>
            </w:r>
          </w:p>
          <w:p w14:paraId="3B9118A9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 xml:space="preserve">- wykorzystujące potencjał organizacji pozarządowych/podmiotów ekonomii społecznej/przedsiębiorstw społecznych jako realizatorów usług społecznych oraz jednocześnie przyczyniające się do </w:t>
            </w:r>
            <w:r w:rsidRPr="00A5138A">
              <w:rPr>
                <w:kern w:val="2"/>
                <w14:ligatures w14:val="standardContextual"/>
              </w:rPr>
              <w:lastRenderedPageBreak/>
              <w:t>wzmocnienia infrastrukturalnego i ekonomicznego ww. podmiotów.</w:t>
            </w:r>
          </w:p>
        </w:tc>
        <w:tc>
          <w:tcPr>
            <w:tcW w:w="4252" w:type="dxa"/>
            <w:shd w:val="clear" w:color="auto" w:fill="FFFFFF" w:themeFill="background1"/>
          </w:tcPr>
          <w:p w14:paraId="486BE994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</w:p>
        </w:tc>
      </w:tr>
      <w:tr w:rsidR="00A5138A" w:rsidRPr="00A5138A" w14:paraId="05D0D005" w14:textId="77777777" w:rsidTr="003E3C69">
        <w:tc>
          <w:tcPr>
            <w:tcW w:w="1995" w:type="dxa"/>
          </w:tcPr>
          <w:p w14:paraId="0A80D2A5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3.3 Podejmowanie i rozwój działalności gospodarczych w zakresie usług medycznych, paramedycznych (…)</w:t>
            </w:r>
          </w:p>
        </w:tc>
        <w:tc>
          <w:tcPr>
            <w:tcW w:w="4101" w:type="dxa"/>
          </w:tcPr>
          <w:p w14:paraId="0B1DC19C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0F9943F5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-tworzące miejsca pracy dla osób w niekorzystnej sytuacji na rynku pracy, tj. dla matek dzieci do lat 6, osób z niepełnosprawnościami,  bezrobotnych powyżej 50 roku  życia, bezrobotnych do 25 roku życia</w:t>
            </w:r>
          </w:p>
        </w:tc>
      </w:tr>
      <w:tr w:rsidR="00A5138A" w:rsidRPr="00A5138A" w14:paraId="12260C95" w14:textId="77777777" w:rsidTr="003E3C69">
        <w:tc>
          <w:tcPr>
            <w:tcW w:w="1995" w:type="dxa"/>
          </w:tcPr>
          <w:p w14:paraId="36C90444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3.5 Pobudzenie i rozwijanie współpracy na rzecz aktywizacji seniorów (60+) i/lub ludzi młodych (do 25 lat)</w:t>
            </w:r>
          </w:p>
        </w:tc>
        <w:tc>
          <w:tcPr>
            <w:tcW w:w="4101" w:type="dxa"/>
          </w:tcPr>
          <w:p w14:paraId="58B5843C" w14:textId="77777777" w:rsidR="00A5138A" w:rsidRPr="00A5138A" w:rsidRDefault="00A5138A" w:rsidP="00A5138A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469EE257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dostępne tylko i wyłącznie dla grup w niekorzystnej sytuacji oraz wymagających wsparcia w formie projektów partnerskich lub realizowanych w partnerstwie,</w:t>
            </w:r>
          </w:p>
          <w:p w14:paraId="585DF6B3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wpierające integrację międzypokoleniową</w:t>
            </w:r>
          </w:p>
          <w:p w14:paraId="27CE1BBA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wspierające innowacje społeczne</w:t>
            </w:r>
          </w:p>
          <w:p w14:paraId="290A7B39" w14:textId="77777777" w:rsidR="00A5138A" w:rsidRPr="00A5138A" w:rsidRDefault="00A5138A" w:rsidP="00A5138A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A5138A">
              <w:rPr>
                <w:kern w:val="2"/>
                <w14:ligatures w14:val="standardContextual"/>
              </w:rPr>
              <w:t>- preferujące parterów spoza sektora publicznego</w:t>
            </w:r>
          </w:p>
        </w:tc>
      </w:tr>
    </w:tbl>
    <w:p w14:paraId="79F42248" w14:textId="1FBA070C" w:rsidR="00A5138A" w:rsidRPr="00A5138A" w:rsidRDefault="002F14A3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LGD w</w:t>
      </w:r>
      <w:r w:rsidR="00BD3574" w:rsidRPr="00A5138A">
        <w:rPr>
          <w:rFonts w:cstheme="minorHAnsi"/>
          <w:sz w:val="24"/>
          <w:szCs w:val="24"/>
        </w:rPr>
        <w:t xml:space="preserve">skazuje również kryteria rankingujące miejsce na liście operacji wybranych w przypadku tej samej liczby punktów. </w:t>
      </w:r>
    </w:p>
    <w:p w14:paraId="322AB666" w14:textId="3F83D48C" w:rsidR="001C2D87" w:rsidRDefault="00700485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A5138A">
        <w:rPr>
          <w:rFonts w:cstheme="minorHAnsi"/>
          <w:sz w:val="24"/>
          <w:szCs w:val="24"/>
        </w:rPr>
        <w:t>Powstałe</w:t>
      </w:r>
      <w:r w:rsidR="00E3055C" w:rsidRPr="00A5138A">
        <w:rPr>
          <w:rFonts w:cstheme="minorHAnsi"/>
          <w:sz w:val="24"/>
          <w:szCs w:val="24"/>
        </w:rPr>
        <w:t xml:space="preserve"> w ten sposób</w:t>
      </w:r>
      <w:r w:rsidRPr="00A5138A">
        <w:rPr>
          <w:rFonts w:cstheme="minorHAnsi"/>
          <w:sz w:val="24"/>
          <w:szCs w:val="24"/>
        </w:rPr>
        <w:t xml:space="preserve"> kryteria</w:t>
      </w:r>
      <w:r w:rsidR="001C2D87" w:rsidRPr="00A5138A">
        <w:rPr>
          <w:rFonts w:cstheme="minorHAnsi"/>
          <w:sz w:val="24"/>
          <w:szCs w:val="24"/>
        </w:rPr>
        <w:t xml:space="preserve"> </w:t>
      </w:r>
      <w:r w:rsidR="00350BC1" w:rsidRPr="00A5138A">
        <w:rPr>
          <w:rFonts w:cstheme="minorHAnsi"/>
          <w:sz w:val="24"/>
          <w:szCs w:val="24"/>
        </w:rPr>
        <w:t xml:space="preserve">za wyjątkiem kryteriów dostępowych </w:t>
      </w:r>
      <w:r w:rsidR="001C2D87" w:rsidRPr="00A5138A">
        <w:rPr>
          <w:rFonts w:cstheme="minorHAnsi"/>
          <w:sz w:val="24"/>
          <w:szCs w:val="24"/>
        </w:rPr>
        <w:t>podd</w:t>
      </w:r>
      <w:r w:rsidRPr="00A5138A">
        <w:rPr>
          <w:rFonts w:cstheme="minorHAnsi"/>
          <w:sz w:val="24"/>
          <w:szCs w:val="24"/>
        </w:rPr>
        <w:t xml:space="preserve">awane są </w:t>
      </w:r>
      <w:r w:rsidR="001C2D87" w:rsidRPr="00A5138A">
        <w:rPr>
          <w:rFonts w:cstheme="minorHAnsi"/>
          <w:sz w:val="24"/>
          <w:szCs w:val="24"/>
        </w:rPr>
        <w:t>konsultacjom społecznym w określonym przedziale czasowym, poprzez ich publikację na stronie internetowej Stowarzyszenia wraz z aktywnym „Formularzem zgłaszania uwag do kryteriów wyboru operacji/</w:t>
      </w:r>
      <w:proofErr w:type="spellStart"/>
      <w:r w:rsidR="001C2D87" w:rsidRPr="00A5138A">
        <w:rPr>
          <w:rFonts w:cstheme="minorHAnsi"/>
          <w:sz w:val="24"/>
          <w:szCs w:val="24"/>
        </w:rPr>
        <w:t>grantobiorców</w:t>
      </w:r>
      <w:proofErr w:type="spellEnd"/>
      <w:r w:rsidR="001C2D87" w:rsidRPr="00A5138A">
        <w:rPr>
          <w:rFonts w:cstheme="minorHAnsi"/>
          <w:sz w:val="24"/>
          <w:szCs w:val="24"/>
        </w:rPr>
        <w:t>” (stanowiącym załącznik do niniejszej procedury).</w:t>
      </w:r>
    </w:p>
    <w:p w14:paraId="2BA446AA" w14:textId="48B96827" w:rsidR="001C2D87" w:rsidRDefault="001C2D87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A5138A">
        <w:rPr>
          <w:rFonts w:cstheme="minorHAnsi"/>
          <w:sz w:val="24"/>
          <w:szCs w:val="24"/>
        </w:rPr>
        <w:t>Uwagi do opublikowanych kryteriów można składać online za pośrednictwem „Formularza zgłaszania uwag do kryteriów wyboru operacji/</w:t>
      </w:r>
      <w:proofErr w:type="spellStart"/>
      <w:r w:rsidRPr="00A5138A">
        <w:rPr>
          <w:rFonts w:cstheme="minorHAnsi"/>
          <w:sz w:val="24"/>
          <w:szCs w:val="24"/>
        </w:rPr>
        <w:t>grantobiorców</w:t>
      </w:r>
      <w:proofErr w:type="spellEnd"/>
      <w:r w:rsidRPr="00A5138A">
        <w:rPr>
          <w:rFonts w:cstheme="minorHAnsi"/>
          <w:sz w:val="24"/>
          <w:szCs w:val="24"/>
        </w:rPr>
        <w:t>” lub osobiście w biurze LGD.</w:t>
      </w:r>
    </w:p>
    <w:p w14:paraId="5837B8E7" w14:textId="77777777" w:rsidR="001C2D87" w:rsidRDefault="001C2D87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A5138A">
        <w:rPr>
          <w:rFonts w:cstheme="minorHAnsi"/>
          <w:sz w:val="24"/>
          <w:szCs w:val="24"/>
        </w:rPr>
        <w:t>Złożone w wyniku konsultacji społecznych uwagi powinny zawierać konkretną propozycję zmiany danego kryterium wraz z uzasadnieniem. Uwagi złożone bez uzasadnienia lub będące w sprzeczności z zasadami horyzontalnymi czy wytycznymi Instytucji Zarządzających nie będą rozpatrywane.</w:t>
      </w:r>
    </w:p>
    <w:p w14:paraId="173C7B62" w14:textId="5125F66F" w:rsidR="00020D47" w:rsidRDefault="00020D47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A5138A">
        <w:rPr>
          <w:rFonts w:cstheme="minorHAnsi"/>
          <w:sz w:val="24"/>
          <w:szCs w:val="24"/>
        </w:rPr>
        <w:t>Biuro zbiera uwagi z konsultacji społecznych i jeśli to zmiany techniczne lub redakcyjne opracowuje propozycję zmian w kryteriach, wynikających ze zgłoszonych uwag. Niezależnie od tego</w:t>
      </w:r>
      <w:r w:rsidR="002E0069" w:rsidRPr="00A5138A">
        <w:rPr>
          <w:rFonts w:cstheme="minorHAnsi"/>
          <w:sz w:val="24"/>
          <w:szCs w:val="24"/>
        </w:rPr>
        <w:t>, „zbiera w całość”</w:t>
      </w:r>
      <w:r w:rsidRPr="00A5138A">
        <w:rPr>
          <w:rFonts w:cstheme="minorHAnsi"/>
          <w:sz w:val="24"/>
          <w:szCs w:val="24"/>
        </w:rPr>
        <w:t xml:space="preserve"> wszystkie zgłoszone uwagi</w:t>
      </w:r>
      <w:r w:rsidR="002E0069" w:rsidRPr="00A5138A">
        <w:rPr>
          <w:rFonts w:cstheme="minorHAnsi"/>
          <w:sz w:val="24"/>
          <w:szCs w:val="24"/>
        </w:rPr>
        <w:t xml:space="preserve"> i</w:t>
      </w:r>
      <w:r w:rsidRPr="00A5138A">
        <w:rPr>
          <w:rFonts w:cstheme="minorHAnsi"/>
          <w:sz w:val="24"/>
          <w:szCs w:val="24"/>
        </w:rPr>
        <w:t xml:space="preserve"> przekazuje przewodniczącemu Rady w celu zwołania posiedzenia Rady. </w:t>
      </w:r>
    </w:p>
    <w:p w14:paraId="1C3E0C84" w14:textId="69BD6FEC" w:rsidR="00020D47" w:rsidRDefault="00020D47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A5138A">
        <w:rPr>
          <w:rFonts w:cstheme="minorHAnsi"/>
          <w:sz w:val="24"/>
          <w:szCs w:val="24"/>
        </w:rPr>
        <w:t xml:space="preserve">Członkowie Rady otrzymują zgłoszone uwagi do zapoznania się przed posiedzeniem Rady </w:t>
      </w:r>
      <w:r w:rsidR="002E0069" w:rsidRPr="00A5138A">
        <w:rPr>
          <w:rFonts w:cstheme="minorHAnsi"/>
          <w:sz w:val="24"/>
          <w:szCs w:val="24"/>
        </w:rPr>
        <w:t xml:space="preserve">wraz naniesionymi przez biuro poprawkami. </w:t>
      </w:r>
    </w:p>
    <w:p w14:paraId="6CBD6B41" w14:textId="0235F3D6" w:rsidR="001C2D87" w:rsidRDefault="00020D47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A5138A">
        <w:rPr>
          <w:rFonts w:cstheme="minorHAnsi"/>
          <w:sz w:val="24"/>
          <w:szCs w:val="24"/>
        </w:rPr>
        <w:t>Z</w:t>
      </w:r>
      <w:r w:rsidR="001C2D87" w:rsidRPr="00A5138A">
        <w:rPr>
          <w:rFonts w:cstheme="minorHAnsi"/>
          <w:sz w:val="24"/>
          <w:szCs w:val="24"/>
        </w:rPr>
        <w:t xml:space="preserve">ebrane </w:t>
      </w:r>
      <w:r w:rsidRPr="00A5138A">
        <w:rPr>
          <w:rFonts w:cstheme="minorHAnsi"/>
          <w:sz w:val="24"/>
          <w:szCs w:val="24"/>
        </w:rPr>
        <w:t>uwagi zostają</w:t>
      </w:r>
      <w:r w:rsidR="001C2D87" w:rsidRPr="00A5138A">
        <w:rPr>
          <w:rFonts w:cstheme="minorHAnsi"/>
          <w:sz w:val="24"/>
          <w:szCs w:val="24"/>
        </w:rPr>
        <w:t xml:space="preserve"> omówione na posiedzeniu Rady, podczas którego członkowie organu decyzyjnego decydują o przyjęciu proponowanych zmian, bądź ich odrzuceniu.</w:t>
      </w:r>
    </w:p>
    <w:p w14:paraId="7E0BC9FF" w14:textId="173ACBDC" w:rsidR="00020D47" w:rsidRDefault="00020D47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A5138A">
        <w:rPr>
          <w:rFonts w:cstheme="minorHAnsi"/>
          <w:sz w:val="24"/>
          <w:szCs w:val="24"/>
        </w:rPr>
        <w:lastRenderedPageBreak/>
        <w:t xml:space="preserve">W przypadku przyjęcia zmian, przyjmują przygotowane przez biuro kryteria z wprowadzonymi </w:t>
      </w:r>
      <w:r w:rsidR="002E0069" w:rsidRPr="00A5138A">
        <w:rPr>
          <w:rFonts w:cstheme="minorHAnsi"/>
          <w:sz w:val="24"/>
          <w:szCs w:val="24"/>
        </w:rPr>
        <w:t>redakcyjnymi zmianami i</w:t>
      </w:r>
      <w:r w:rsidRPr="00A5138A">
        <w:rPr>
          <w:rFonts w:cstheme="minorHAnsi"/>
          <w:sz w:val="24"/>
          <w:szCs w:val="24"/>
        </w:rPr>
        <w:t xml:space="preserve"> formułują własną treść kryteriów</w:t>
      </w:r>
      <w:r w:rsidR="002E0069" w:rsidRPr="00A5138A">
        <w:rPr>
          <w:rFonts w:cstheme="minorHAnsi"/>
          <w:sz w:val="24"/>
          <w:szCs w:val="24"/>
        </w:rPr>
        <w:t xml:space="preserve"> w zakresie uwag merytorycznych.</w:t>
      </w:r>
    </w:p>
    <w:p w14:paraId="39C887B0" w14:textId="77777777" w:rsidR="001C2D87" w:rsidRDefault="001C2D87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A5138A">
        <w:rPr>
          <w:rFonts w:cstheme="minorHAnsi"/>
          <w:sz w:val="24"/>
          <w:szCs w:val="24"/>
        </w:rPr>
        <w:t>W przypadku braku uwag, kryteria pozostają w dotychczasowym brzmieniu.</w:t>
      </w:r>
    </w:p>
    <w:p w14:paraId="5D0A3424" w14:textId="77777777" w:rsidR="001C2D87" w:rsidRPr="00A5138A" w:rsidRDefault="001C2D87" w:rsidP="00A5138A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A5138A">
        <w:rPr>
          <w:rFonts w:cstheme="minorHAnsi"/>
          <w:sz w:val="24"/>
          <w:szCs w:val="24"/>
        </w:rPr>
        <w:t>Kryteria uchwala Rada Stowarzyszenia „Bursztynowy Pasaż” większością głosów, przy obecności co najmniej 50% jej członków.</w:t>
      </w:r>
    </w:p>
    <w:p w14:paraId="0A14A465" w14:textId="657A87F7" w:rsidR="001C2D87" w:rsidRPr="00610BA1" w:rsidRDefault="001C2D87" w:rsidP="00491037">
      <w:pPr>
        <w:pStyle w:val="Akapitzlist"/>
        <w:numPr>
          <w:ilvl w:val="0"/>
          <w:numId w:val="1"/>
        </w:numPr>
        <w:spacing w:after="0" w:line="23" w:lineRule="atLeast"/>
        <w:ind w:left="284" w:hanging="284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Uchwalone przez Radę Lokalne kryteria wyboru operacji oraz Kryteria wyboru </w:t>
      </w:r>
      <w:proofErr w:type="spellStart"/>
      <w:r w:rsidRPr="00610BA1">
        <w:rPr>
          <w:rFonts w:cstheme="minorHAnsi"/>
          <w:sz w:val="24"/>
          <w:szCs w:val="24"/>
        </w:rPr>
        <w:t>grantobiorców</w:t>
      </w:r>
      <w:proofErr w:type="spellEnd"/>
      <w:r w:rsidRPr="00610BA1">
        <w:rPr>
          <w:rFonts w:cstheme="minorHAnsi"/>
          <w:sz w:val="24"/>
          <w:szCs w:val="24"/>
        </w:rPr>
        <w:t xml:space="preserve"> mogą być </w:t>
      </w:r>
      <w:r w:rsidRPr="00610BA1">
        <w:rPr>
          <w:rFonts w:cstheme="minorHAnsi"/>
          <w:sz w:val="24"/>
          <w:szCs w:val="24"/>
          <w:u w:val="single"/>
        </w:rPr>
        <w:t>aktualizowane i doprecyzowywane:</w:t>
      </w:r>
    </w:p>
    <w:p w14:paraId="54F37E8C" w14:textId="77777777" w:rsidR="001C2D87" w:rsidRPr="00610BA1" w:rsidRDefault="001C2D87" w:rsidP="00433A98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Konieczność zmian kryteriów wyboru operacji oraz kryteriów wyboru </w:t>
      </w:r>
      <w:proofErr w:type="spellStart"/>
      <w:r w:rsidRPr="00610BA1">
        <w:rPr>
          <w:rFonts w:cstheme="minorHAnsi"/>
          <w:sz w:val="24"/>
          <w:szCs w:val="24"/>
        </w:rPr>
        <w:t>grantobiorców</w:t>
      </w:r>
      <w:proofErr w:type="spellEnd"/>
      <w:r w:rsidRPr="00610BA1">
        <w:rPr>
          <w:rFonts w:cstheme="minorHAnsi"/>
          <w:sz w:val="24"/>
          <w:szCs w:val="24"/>
        </w:rPr>
        <w:t xml:space="preserve"> wynikająca z uwarunkowań prawnych lub uwag Samorządu Województwa oraz będąca wynikiem monitoringu i ewaluacji funkcjonowania Stowarzyszenia, zgłaszana jest przez pracowników biura LGD.</w:t>
      </w:r>
    </w:p>
    <w:p w14:paraId="1C4AA21E" w14:textId="77777777" w:rsidR="001C2D87" w:rsidRPr="00610BA1" w:rsidRDefault="001C2D87" w:rsidP="00433A98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Propozycję zmian kryteriów wyboru operacji oraz </w:t>
      </w:r>
      <w:proofErr w:type="spellStart"/>
      <w:r w:rsidRPr="00610BA1">
        <w:rPr>
          <w:rFonts w:cstheme="minorHAnsi"/>
          <w:sz w:val="24"/>
          <w:szCs w:val="24"/>
        </w:rPr>
        <w:t>grantobiorców</w:t>
      </w:r>
      <w:proofErr w:type="spellEnd"/>
      <w:r w:rsidRPr="00610BA1">
        <w:rPr>
          <w:rFonts w:cstheme="minorHAnsi"/>
          <w:sz w:val="24"/>
          <w:szCs w:val="24"/>
        </w:rPr>
        <w:t xml:space="preserve"> mogą również zgłaszać członkowie zwyczajni w liczbie, co najmniej 5.</w:t>
      </w:r>
    </w:p>
    <w:p w14:paraId="763A29E5" w14:textId="77777777" w:rsidR="001C2D87" w:rsidRPr="00610BA1" w:rsidRDefault="001C2D87" w:rsidP="00433A98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 W powyższych przypadkach propozycje konkretnych zmian poszczególnych kryteriów wraz z uzasadnieniem opracowują pracownicy biura LGD, a następnie przekazują je Przewodniczącemu Rady.  Przewodniczący zwołuje posiedzenie Rady, która większością głosów, przy obecności co najmniej 50% jej członków zatwierdza proponowane aktualizacje.</w:t>
      </w:r>
    </w:p>
    <w:p w14:paraId="30661D98" w14:textId="77777777" w:rsidR="001C2D87" w:rsidRPr="00610BA1" w:rsidRDefault="001C2D87" w:rsidP="00433A98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Członkowie Rady na posiedzeniu Rady również mogą zgłosić potrzebę aktualizacji lub doprecyzowania treści uzasadnień do poszczególnych kryteriów, podając konkretną argumentację przemawiającą za wprowadzeniem zmian. </w:t>
      </w:r>
    </w:p>
    <w:p w14:paraId="588A1D2B" w14:textId="77777777" w:rsidR="001C2D87" w:rsidRPr="00610BA1" w:rsidRDefault="001C2D87" w:rsidP="00433A98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Powyższa inicjatywa odnotowywana zostaje w protokole posiedzenia Rady i przy obecności minimum 50% jej członków poddana pod głosowanie. </w:t>
      </w:r>
    </w:p>
    <w:p w14:paraId="73C77CE4" w14:textId="4B45A644" w:rsidR="00ED1737" w:rsidRPr="00610BA1" w:rsidRDefault="00ED1737" w:rsidP="00433A98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Zmiana kryteriów wymaga przeprowadzenia ponownych konsultacji społecznych, jak opisano w p. I. </w:t>
      </w:r>
    </w:p>
    <w:p w14:paraId="458DE95D" w14:textId="6CFF4FF6" w:rsidR="001C2D87" w:rsidRPr="00610BA1" w:rsidRDefault="00ED1737" w:rsidP="00433A98">
      <w:pPr>
        <w:pStyle w:val="Akapitzlist"/>
        <w:numPr>
          <w:ilvl w:val="1"/>
          <w:numId w:val="1"/>
        </w:numPr>
        <w:spacing w:after="0" w:line="23" w:lineRule="atLeast"/>
        <w:ind w:left="851" w:hanging="425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</w:rPr>
        <w:t xml:space="preserve">Konsultacji społecznych nie wymagają jedynie zmiany </w:t>
      </w:r>
      <w:r w:rsidR="00862D46" w:rsidRPr="00610BA1">
        <w:rPr>
          <w:rFonts w:cstheme="minorHAnsi"/>
          <w:sz w:val="24"/>
          <w:szCs w:val="24"/>
        </w:rPr>
        <w:t>wynikając</w:t>
      </w:r>
      <w:r w:rsidRPr="00610BA1">
        <w:rPr>
          <w:rFonts w:cstheme="minorHAnsi"/>
          <w:sz w:val="24"/>
          <w:szCs w:val="24"/>
        </w:rPr>
        <w:t>e</w:t>
      </w:r>
      <w:r w:rsidR="00433A98" w:rsidRPr="00610BA1">
        <w:rPr>
          <w:rFonts w:cstheme="minorHAnsi"/>
          <w:sz w:val="24"/>
          <w:szCs w:val="24"/>
        </w:rPr>
        <w:t xml:space="preserve"> z wezwań Samorządu Województwa oraz związane z dostosowaniem do aktualnych </w:t>
      </w:r>
      <w:r w:rsidR="00862D46" w:rsidRPr="00610BA1">
        <w:rPr>
          <w:rFonts w:cstheme="minorHAnsi"/>
          <w:sz w:val="24"/>
          <w:szCs w:val="24"/>
        </w:rPr>
        <w:t>programów</w:t>
      </w:r>
      <w:r w:rsidR="004E4CC6" w:rsidRPr="00610BA1">
        <w:rPr>
          <w:rFonts w:cstheme="minorHAnsi"/>
          <w:sz w:val="24"/>
          <w:szCs w:val="24"/>
        </w:rPr>
        <w:t>/wytycznych</w:t>
      </w:r>
      <w:r w:rsidR="00433A98" w:rsidRPr="00610BA1">
        <w:rPr>
          <w:rFonts w:cstheme="minorHAnsi"/>
          <w:sz w:val="24"/>
          <w:szCs w:val="24"/>
        </w:rPr>
        <w:t xml:space="preserve"> w zakresie kryteriów dostępowych. </w:t>
      </w:r>
    </w:p>
    <w:p w14:paraId="28D2E305" w14:textId="1A50A837" w:rsidR="00433A98" w:rsidRDefault="001C2D87" w:rsidP="00433A98">
      <w:pPr>
        <w:pStyle w:val="Akapitzlist"/>
        <w:numPr>
          <w:ilvl w:val="0"/>
          <w:numId w:val="1"/>
        </w:numPr>
        <w:spacing w:after="0" w:line="23" w:lineRule="atLeast"/>
        <w:ind w:left="284" w:hanging="284"/>
        <w:rPr>
          <w:rFonts w:cstheme="minorHAnsi"/>
          <w:sz w:val="24"/>
          <w:szCs w:val="24"/>
        </w:rPr>
      </w:pPr>
      <w:r w:rsidRPr="00610BA1">
        <w:rPr>
          <w:rFonts w:cstheme="minorHAnsi"/>
          <w:sz w:val="24"/>
          <w:szCs w:val="24"/>
          <w:u w:val="single"/>
        </w:rPr>
        <w:t>Zmiany</w:t>
      </w:r>
      <w:r w:rsidRPr="00610BA1">
        <w:rPr>
          <w:rFonts w:cstheme="minorHAnsi"/>
          <w:sz w:val="24"/>
          <w:szCs w:val="24"/>
        </w:rPr>
        <w:t xml:space="preserve"> Lokalnych kryteriów wyboru operacji oraz Kryteriów wyboru </w:t>
      </w:r>
      <w:proofErr w:type="spellStart"/>
      <w:r w:rsidRPr="00610BA1">
        <w:rPr>
          <w:rFonts w:cstheme="minorHAnsi"/>
          <w:sz w:val="24"/>
          <w:szCs w:val="24"/>
        </w:rPr>
        <w:t>grantobiorców</w:t>
      </w:r>
      <w:proofErr w:type="spellEnd"/>
      <w:r w:rsidRPr="00610BA1">
        <w:rPr>
          <w:rFonts w:cstheme="minorHAnsi"/>
          <w:sz w:val="24"/>
          <w:szCs w:val="24"/>
        </w:rPr>
        <w:t xml:space="preserve"> nie mogą być wprowadzane podczas trwania naborów wniosków / grantów oraz ich oceny</w:t>
      </w:r>
      <w:r w:rsidRPr="00A86046">
        <w:rPr>
          <w:rFonts w:cstheme="minorHAnsi"/>
          <w:sz w:val="24"/>
          <w:szCs w:val="24"/>
        </w:rPr>
        <w:t>.</w:t>
      </w:r>
    </w:p>
    <w:p w14:paraId="5230198A" w14:textId="7F2F3AB1" w:rsidR="001C2D87" w:rsidRPr="00433A98" w:rsidRDefault="00433A98" w:rsidP="00433A98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F573925" w14:textId="77777777" w:rsidR="001C2D87" w:rsidRPr="00A86046" w:rsidRDefault="001C2D87" w:rsidP="00A86046">
      <w:pPr>
        <w:spacing w:after="0" w:line="23" w:lineRule="atLeast"/>
        <w:ind w:left="7080" w:firstLine="708"/>
        <w:rPr>
          <w:rFonts w:cstheme="minorHAnsi"/>
          <w:sz w:val="24"/>
          <w:szCs w:val="24"/>
        </w:rPr>
      </w:pPr>
      <w:r w:rsidRPr="00A86046">
        <w:rPr>
          <w:rFonts w:cstheme="minorHAnsi"/>
          <w:sz w:val="24"/>
          <w:szCs w:val="24"/>
        </w:rPr>
        <w:lastRenderedPageBreak/>
        <w:t xml:space="preserve">Zał. nr 1 </w:t>
      </w:r>
    </w:p>
    <w:p w14:paraId="403812DD" w14:textId="77777777" w:rsidR="001C2D87" w:rsidRPr="00A86046" w:rsidRDefault="001C2D87" w:rsidP="00A86046">
      <w:pPr>
        <w:spacing w:after="0" w:line="23" w:lineRule="atLeast"/>
        <w:jc w:val="center"/>
        <w:rPr>
          <w:rFonts w:cstheme="minorHAnsi"/>
          <w:b/>
          <w:bCs/>
          <w:sz w:val="24"/>
          <w:szCs w:val="24"/>
        </w:rPr>
      </w:pPr>
      <w:r w:rsidRPr="00A86046">
        <w:rPr>
          <w:rFonts w:cstheme="minorHAnsi"/>
          <w:b/>
          <w:bCs/>
          <w:sz w:val="24"/>
          <w:szCs w:val="24"/>
        </w:rPr>
        <w:t>Formularz zgłaszania uwag do kryteriów wyboru operacji/</w:t>
      </w:r>
      <w:proofErr w:type="spellStart"/>
      <w:r w:rsidRPr="00A86046">
        <w:rPr>
          <w:rFonts w:cstheme="minorHAnsi"/>
          <w:b/>
          <w:bCs/>
          <w:sz w:val="24"/>
          <w:szCs w:val="24"/>
        </w:rPr>
        <w:t>grantobiorców</w:t>
      </w:r>
      <w:proofErr w:type="spell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899"/>
        <w:gridCol w:w="1843"/>
        <w:gridCol w:w="5103"/>
      </w:tblGrid>
      <w:tr w:rsidR="001C2D87" w:rsidRPr="00A86046" w14:paraId="29FD49ED" w14:textId="77777777" w:rsidTr="00C0318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7AA2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  <w:r w:rsidRPr="00A86046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643C" w14:textId="77777777" w:rsidR="001C2D87" w:rsidRPr="00A86046" w:rsidRDefault="001C2D87" w:rsidP="00A86046">
            <w:pPr>
              <w:spacing w:after="0" w:line="23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A86046">
              <w:rPr>
                <w:rFonts w:cstheme="minorHAnsi"/>
                <w:sz w:val="24"/>
                <w:szCs w:val="24"/>
              </w:rPr>
              <w:t>Zapis wymagający zmiany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FAEF" w14:textId="77777777" w:rsidR="001C2D87" w:rsidRPr="00A86046" w:rsidRDefault="001C2D87" w:rsidP="00A86046">
            <w:pPr>
              <w:spacing w:after="0" w:line="23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A86046">
              <w:rPr>
                <w:rFonts w:cstheme="minorHAnsi"/>
                <w:sz w:val="24"/>
                <w:szCs w:val="24"/>
              </w:rPr>
              <w:t>Propozycja zmian/uwagi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71F3" w14:textId="77777777" w:rsidR="001C2D87" w:rsidRPr="00A86046" w:rsidRDefault="001C2D87" w:rsidP="00A86046">
            <w:pPr>
              <w:spacing w:after="0" w:line="23" w:lineRule="atLeast"/>
              <w:ind w:right="73"/>
              <w:rPr>
                <w:rFonts w:cstheme="minorHAnsi"/>
                <w:sz w:val="24"/>
                <w:szCs w:val="24"/>
              </w:rPr>
            </w:pPr>
            <w:r w:rsidRPr="00A86046">
              <w:rPr>
                <w:rFonts w:cstheme="minorHAnsi"/>
                <w:sz w:val="24"/>
                <w:szCs w:val="24"/>
              </w:rPr>
              <w:t>Uzasadnienie proponowanych zmian</w:t>
            </w:r>
          </w:p>
        </w:tc>
      </w:tr>
      <w:tr w:rsidR="001C2D87" w:rsidRPr="00A86046" w14:paraId="3580159E" w14:textId="77777777" w:rsidTr="00C0318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C9FC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  <w:r w:rsidRPr="00A86046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ADEE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</w:p>
          <w:p w14:paraId="169B2DCC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</w:p>
          <w:p w14:paraId="5A38B6A3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68A6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958C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1C2D87" w:rsidRPr="00A86046" w14:paraId="21EC137D" w14:textId="77777777" w:rsidTr="00C0318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2EAF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  <w:r w:rsidRPr="00A86046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B2B6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</w:p>
          <w:p w14:paraId="2B6DC05E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</w:p>
          <w:p w14:paraId="2C799E3B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0D3B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7B6E" w14:textId="77777777" w:rsidR="001C2D87" w:rsidRPr="00A86046" w:rsidRDefault="001C2D87" w:rsidP="00A86046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</w:p>
        </w:tc>
      </w:tr>
    </w:tbl>
    <w:p w14:paraId="78B464CB" w14:textId="77777777" w:rsidR="001C2D87" w:rsidRPr="00A86046" w:rsidRDefault="001C2D87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3B8BBD67" w14:textId="77777777" w:rsidR="001C2D87" w:rsidRPr="00A86046" w:rsidRDefault="001C2D87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621F36AD" w14:textId="3709AEDB" w:rsidR="00585C0B" w:rsidRPr="00A86046" w:rsidRDefault="00585C0B" w:rsidP="00A86046">
      <w:pPr>
        <w:spacing w:after="0" w:line="23" w:lineRule="atLeast"/>
        <w:ind w:firstLine="708"/>
        <w:rPr>
          <w:rFonts w:cstheme="minorHAnsi"/>
          <w:sz w:val="24"/>
          <w:szCs w:val="24"/>
        </w:rPr>
      </w:pPr>
      <w:r w:rsidRPr="00A86046">
        <w:rPr>
          <w:rFonts w:cstheme="minorHAnsi"/>
          <w:sz w:val="24"/>
          <w:szCs w:val="24"/>
        </w:rPr>
        <w:t xml:space="preserve"> </w:t>
      </w:r>
    </w:p>
    <w:p w14:paraId="62818774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1E36499B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23B27855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666719C1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6FBC6D70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06E26A35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2580E2B5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19D397A2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1CE7562E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0105140D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159A6EE4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7EB70168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08C0FA83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1E85BFBE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4BA8B2EA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57E1A981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70345451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1170CCD5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444B6904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13370ADB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6ED3C910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p w14:paraId="0DD0BD24" w14:textId="77777777" w:rsidR="00585C0B" w:rsidRPr="00A86046" w:rsidRDefault="00585C0B" w:rsidP="00A86046">
      <w:pPr>
        <w:spacing w:after="0" w:line="23" w:lineRule="atLeast"/>
        <w:rPr>
          <w:rFonts w:cstheme="minorHAnsi"/>
          <w:sz w:val="24"/>
          <w:szCs w:val="24"/>
        </w:rPr>
      </w:pPr>
    </w:p>
    <w:sectPr w:rsidR="00585C0B" w:rsidRPr="00A86046" w:rsidSect="000F1F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3471" w14:textId="77777777" w:rsidR="00F52E23" w:rsidRDefault="00F52E23" w:rsidP="00585C0B">
      <w:pPr>
        <w:spacing w:after="0" w:line="240" w:lineRule="auto"/>
      </w:pPr>
      <w:r>
        <w:separator/>
      </w:r>
    </w:p>
  </w:endnote>
  <w:endnote w:type="continuationSeparator" w:id="0">
    <w:p w14:paraId="3F242FE9" w14:textId="77777777" w:rsidR="00F52E23" w:rsidRDefault="00F52E23" w:rsidP="0058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BB84" w14:textId="77777777" w:rsidR="000F1F58" w:rsidRDefault="000F1F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1065792"/>
      <w:docPartObj>
        <w:docPartGallery w:val="Page Numbers (Bottom of Page)"/>
        <w:docPartUnique/>
      </w:docPartObj>
    </w:sdtPr>
    <w:sdtContent>
      <w:p w14:paraId="45C33B69" w14:textId="20740A41" w:rsidR="00585C0B" w:rsidRDefault="00585C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7AC4E9" w14:textId="77777777" w:rsidR="00585C0B" w:rsidRDefault="00585C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561018"/>
      <w:docPartObj>
        <w:docPartGallery w:val="Page Numbers (Bottom of Page)"/>
        <w:docPartUnique/>
      </w:docPartObj>
    </w:sdtPr>
    <w:sdtContent>
      <w:p w14:paraId="697B7013" w14:textId="48EC58CC" w:rsidR="00DC5E6A" w:rsidRDefault="00DC5E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BA30C" w14:textId="77777777" w:rsidR="00DC5E6A" w:rsidRDefault="00DC5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FD1E" w14:textId="77777777" w:rsidR="00F52E23" w:rsidRDefault="00F52E23" w:rsidP="00585C0B">
      <w:pPr>
        <w:spacing w:after="0" w:line="240" w:lineRule="auto"/>
      </w:pPr>
      <w:r>
        <w:separator/>
      </w:r>
    </w:p>
  </w:footnote>
  <w:footnote w:type="continuationSeparator" w:id="0">
    <w:p w14:paraId="754E9097" w14:textId="77777777" w:rsidR="00F52E23" w:rsidRDefault="00F52E23" w:rsidP="00585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3DD3" w14:textId="77777777" w:rsidR="000F1F58" w:rsidRDefault="000F1F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FC19" w14:textId="49F140BC" w:rsidR="00585C0B" w:rsidRDefault="00585C0B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F35C71F" wp14:editId="30BC6001">
          <wp:simplePos x="0" y="0"/>
          <wp:positionH relativeFrom="column">
            <wp:posOffset>-822157</wp:posOffset>
          </wp:positionH>
          <wp:positionV relativeFrom="paragraph">
            <wp:posOffset>-380569</wp:posOffset>
          </wp:positionV>
          <wp:extent cx="7487956" cy="10541480"/>
          <wp:effectExtent l="0" t="0" r="0" b="0"/>
          <wp:wrapNone/>
          <wp:docPr id="132878376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7956" cy="1054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EAF8" w14:textId="6E2EE737" w:rsidR="00585C0B" w:rsidRDefault="00585C0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8A9F34" wp14:editId="4C78EF95">
          <wp:simplePos x="0" y="0"/>
          <wp:positionH relativeFrom="column">
            <wp:posOffset>-822157</wp:posOffset>
          </wp:positionH>
          <wp:positionV relativeFrom="paragraph">
            <wp:posOffset>-371942</wp:posOffset>
          </wp:positionV>
          <wp:extent cx="7494081" cy="10550105"/>
          <wp:effectExtent l="0" t="0" r="0" b="3810"/>
          <wp:wrapNone/>
          <wp:docPr id="90884191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4081" cy="1055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613"/>
    <w:multiLevelType w:val="hybridMultilevel"/>
    <w:tmpl w:val="CAC44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C31CF"/>
    <w:multiLevelType w:val="hybridMultilevel"/>
    <w:tmpl w:val="75A48282"/>
    <w:lvl w:ilvl="0" w:tplc="552023E6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8F01DB"/>
    <w:multiLevelType w:val="hybridMultilevel"/>
    <w:tmpl w:val="C7244ED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847B6A"/>
    <w:multiLevelType w:val="hybridMultilevel"/>
    <w:tmpl w:val="6FE8AF7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2400D4"/>
    <w:multiLevelType w:val="hybridMultilevel"/>
    <w:tmpl w:val="F016306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D274BF"/>
    <w:multiLevelType w:val="hybridMultilevel"/>
    <w:tmpl w:val="09A2EA88"/>
    <w:lvl w:ilvl="0" w:tplc="0415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0E076A1"/>
    <w:multiLevelType w:val="hybridMultilevel"/>
    <w:tmpl w:val="A58C5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77F8"/>
    <w:multiLevelType w:val="hybridMultilevel"/>
    <w:tmpl w:val="643A9AA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15E59C2"/>
    <w:multiLevelType w:val="hybridMultilevel"/>
    <w:tmpl w:val="D64CB38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093C"/>
    <w:multiLevelType w:val="hybridMultilevel"/>
    <w:tmpl w:val="3FF06814"/>
    <w:lvl w:ilvl="0" w:tplc="555C239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C21E0"/>
    <w:multiLevelType w:val="hybridMultilevel"/>
    <w:tmpl w:val="4E489C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FE0A0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94E40"/>
    <w:multiLevelType w:val="hybridMultilevel"/>
    <w:tmpl w:val="79C87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74D3A"/>
    <w:multiLevelType w:val="hybridMultilevel"/>
    <w:tmpl w:val="DEF2A0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FD324E7"/>
    <w:multiLevelType w:val="hybridMultilevel"/>
    <w:tmpl w:val="6BF4F20E"/>
    <w:lvl w:ilvl="0" w:tplc="28EEAB56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39054866">
    <w:abstractNumId w:val="10"/>
  </w:num>
  <w:num w:numId="2" w16cid:durableId="78411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71057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6467820">
    <w:abstractNumId w:val="5"/>
  </w:num>
  <w:num w:numId="5" w16cid:durableId="1987660905">
    <w:abstractNumId w:val="4"/>
  </w:num>
  <w:num w:numId="6" w16cid:durableId="1731877328">
    <w:abstractNumId w:val="2"/>
  </w:num>
  <w:num w:numId="7" w16cid:durableId="1323924926">
    <w:abstractNumId w:val="3"/>
  </w:num>
  <w:num w:numId="8" w16cid:durableId="352145228">
    <w:abstractNumId w:val="2"/>
  </w:num>
  <w:num w:numId="9" w16cid:durableId="670334326">
    <w:abstractNumId w:val="0"/>
  </w:num>
  <w:num w:numId="10" w16cid:durableId="303700427">
    <w:abstractNumId w:val="11"/>
  </w:num>
  <w:num w:numId="11" w16cid:durableId="781533380">
    <w:abstractNumId w:val="6"/>
  </w:num>
  <w:num w:numId="12" w16cid:durableId="477771891">
    <w:abstractNumId w:val="1"/>
  </w:num>
  <w:num w:numId="13" w16cid:durableId="715084072">
    <w:abstractNumId w:val="8"/>
  </w:num>
  <w:num w:numId="14" w16cid:durableId="1251156783">
    <w:abstractNumId w:val="13"/>
  </w:num>
  <w:num w:numId="15" w16cid:durableId="1488667058">
    <w:abstractNumId w:val="7"/>
  </w:num>
  <w:num w:numId="16" w16cid:durableId="3512215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8526FDD-6C7A-4129-B72E-FFD1A6F90E1B}"/>
  </w:docVars>
  <w:rsids>
    <w:rsidRoot w:val="00585C0B"/>
    <w:rsid w:val="00002463"/>
    <w:rsid w:val="000149E8"/>
    <w:rsid w:val="00020D47"/>
    <w:rsid w:val="00063FAD"/>
    <w:rsid w:val="00087487"/>
    <w:rsid w:val="000A1A65"/>
    <w:rsid w:val="000C7EC5"/>
    <w:rsid w:val="000D685A"/>
    <w:rsid w:val="000F1F58"/>
    <w:rsid w:val="00105EEF"/>
    <w:rsid w:val="001375C2"/>
    <w:rsid w:val="001424D8"/>
    <w:rsid w:val="00175D7D"/>
    <w:rsid w:val="00176631"/>
    <w:rsid w:val="00187629"/>
    <w:rsid w:val="0019498B"/>
    <w:rsid w:val="00196DFD"/>
    <w:rsid w:val="001C2D87"/>
    <w:rsid w:val="001F0B3F"/>
    <w:rsid w:val="001F2C57"/>
    <w:rsid w:val="00201B40"/>
    <w:rsid w:val="00220D30"/>
    <w:rsid w:val="00244F01"/>
    <w:rsid w:val="00253A78"/>
    <w:rsid w:val="002545E8"/>
    <w:rsid w:val="00264CB4"/>
    <w:rsid w:val="002B2EB4"/>
    <w:rsid w:val="002E0069"/>
    <w:rsid w:val="002F14A3"/>
    <w:rsid w:val="00320102"/>
    <w:rsid w:val="00324F0D"/>
    <w:rsid w:val="00336795"/>
    <w:rsid w:val="00350BC1"/>
    <w:rsid w:val="003515DA"/>
    <w:rsid w:val="003557E2"/>
    <w:rsid w:val="00370A15"/>
    <w:rsid w:val="00375313"/>
    <w:rsid w:val="003935BF"/>
    <w:rsid w:val="003A392B"/>
    <w:rsid w:val="003C4E00"/>
    <w:rsid w:val="003D7757"/>
    <w:rsid w:val="003E3C5D"/>
    <w:rsid w:val="003F040B"/>
    <w:rsid w:val="00433A98"/>
    <w:rsid w:val="00453E92"/>
    <w:rsid w:val="00457E52"/>
    <w:rsid w:val="00460395"/>
    <w:rsid w:val="00480F2D"/>
    <w:rsid w:val="00491037"/>
    <w:rsid w:val="004A450A"/>
    <w:rsid w:val="004D02E1"/>
    <w:rsid w:val="004D45CA"/>
    <w:rsid w:val="004E4CC6"/>
    <w:rsid w:val="004F341C"/>
    <w:rsid w:val="004F4CF8"/>
    <w:rsid w:val="00585C0B"/>
    <w:rsid w:val="005C050F"/>
    <w:rsid w:val="005D0503"/>
    <w:rsid w:val="005E0F7E"/>
    <w:rsid w:val="005E287F"/>
    <w:rsid w:val="00610BA1"/>
    <w:rsid w:val="0061258A"/>
    <w:rsid w:val="006141BB"/>
    <w:rsid w:val="006755CC"/>
    <w:rsid w:val="00686475"/>
    <w:rsid w:val="00695EDC"/>
    <w:rsid w:val="006C4C23"/>
    <w:rsid w:val="00700485"/>
    <w:rsid w:val="00721E64"/>
    <w:rsid w:val="00721EAC"/>
    <w:rsid w:val="0072289F"/>
    <w:rsid w:val="007237E2"/>
    <w:rsid w:val="00744B76"/>
    <w:rsid w:val="00750AC7"/>
    <w:rsid w:val="0076695B"/>
    <w:rsid w:val="0077513F"/>
    <w:rsid w:val="007E5DCD"/>
    <w:rsid w:val="00862D46"/>
    <w:rsid w:val="00880B59"/>
    <w:rsid w:val="008C67A3"/>
    <w:rsid w:val="008D1A75"/>
    <w:rsid w:val="008E0C78"/>
    <w:rsid w:val="00925800"/>
    <w:rsid w:val="00961B9E"/>
    <w:rsid w:val="00971EC3"/>
    <w:rsid w:val="009C5251"/>
    <w:rsid w:val="009C52FA"/>
    <w:rsid w:val="009E345D"/>
    <w:rsid w:val="009F690A"/>
    <w:rsid w:val="00A13C49"/>
    <w:rsid w:val="00A228E1"/>
    <w:rsid w:val="00A27DDC"/>
    <w:rsid w:val="00A5138A"/>
    <w:rsid w:val="00A54911"/>
    <w:rsid w:val="00A809F6"/>
    <w:rsid w:val="00A86046"/>
    <w:rsid w:val="00A973C0"/>
    <w:rsid w:val="00A97F21"/>
    <w:rsid w:val="00AB2C1A"/>
    <w:rsid w:val="00AB6B6C"/>
    <w:rsid w:val="00AD26AE"/>
    <w:rsid w:val="00AE0F3A"/>
    <w:rsid w:val="00AE522D"/>
    <w:rsid w:val="00B03DA8"/>
    <w:rsid w:val="00B060D8"/>
    <w:rsid w:val="00B6658F"/>
    <w:rsid w:val="00BC45DC"/>
    <w:rsid w:val="00BD3574"/>
    <w:rsid w:val="00C05870"/>
    <w:rsid w:val="00C6255A"/>
    <w:rsid w:val="00C74218"/>
    <w:rsid w:val="00CA0CFC"/>
    <w:rsid w:val="00CA4F6A"/>
    <w:rsid w:val="00D022CC"/>
    <w:rsid w:val="00D3648F"/>
    <w:rsid w:val="00D3698A"/>
    <w:rsid w:val="00D622D3"/>
    <w:rsid w:val="00DC5E6A"/>
    <w:rsid w:val="00DE5025"/>
    <w:rsid w:val="00DE7DCD"/>
    <w:rsid w:val="00DF1621"/>
    <w:rsid w:val="00E158FC"/>
    <w:rsid w:val="00E3055C"/>
    <w:rsid w:val="00E33514"/>
    <w:rsid w:val="00E50D11"/>
    <w:rsid w:val="00E81D53"/>
    <w:rsid w:val="00E864B8"/>
    <w:rsid w:val="00EC29AB"/>
    <w:rsid w:val="00ED1737"/>
    <w:rsid w:val="00F06DBA"/>
    <w:rsid w:val="00F5182D"/>
    <w:rsid w:val="00F51AF5"/>
    <w:rsid w:val="00F52E23"/>
    <w:rsid w:val="00F53D51"/>
    <w:rsid w:val="00F70D95"/>
    <w:rsid w:val="00F75C06"/>
    <w:rsid w:val="00F81CC7"/>
    <w:rsid w:val="00FC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6A3A7"/>
  <w15:chartTrackingRefBased/>
  <w15:docId w15:val="{4CE80897-3A35-4724-B42E-33FEC47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C0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C0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8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C0B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1C2D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2D8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42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42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4218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42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4218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218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CA4F6A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3E3C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350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bursztynowypasaz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3CD9884-6208-4B2F-A588-18D872EF5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526FDD-6C7A-4129-B72E-FFD1A6F90E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1839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cp:keywords/>
  <dc:description/>
  <cp:lastModifiedBy>Emilia Waśkowska</cp:lastModifiedBy>
  <cp:revision>2</cp:revision>
  <cp:lastPrinted>2024-10-09T12:16:00Z</cp:lastPrinted>
  <dcterms:created xsi:type="dcterms:W3CDTF">2025-12-30T11:26:00Z</dcterms:created>
  <dcterms:modified xsi:type="dcterms:W3CDTF">2025-12-30T11:26:00Z</dcterms:modified>
</cp:coreProperties>
</file>